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E233E5" w14:textId="02921F34" w:rsidR="00F75BF2" w:rsidRDefault="00E108B5" w:rsidP="007D252F">
      <w:pPr>
        <w:pStyle w:val="Rubrik1"/>
        <w:rPr>
          <w:noProof/>
        </w:rPr>
      </w:pPr>
      <w:r>
        <w:rPr>
          <w:noProof/>
        </w:rPr>
        <w:t>Nio</w:t>
      </w:r>
      <w:r w:rsidR="00874732" w:rsidRPr="00360FEF">
        <w:rPr>
          <w:noProof/>
        </w:rPr>
        <w:t xml:space="preserve"> </w:t>
      </w:r>
      <w:r w:rsidR="00360FEF" w:rsidRPr="00360FEF">
        <w:rPr>
          <w:noProof/>
        </w:rPr>
        <w:t>beslut av Swedsecs disciplinnämn</w:t>
      </w:r>
      <w:r w:rsidR="003B7CD3">
        <w:rPr>
          <w:noProof/>
        </w:rPr>
        <w:t xml:space="preserve">d </w:t>
      </w:r>
      <w:r w:rsidR="00360FEF" w:rsidRPr="00360FEF">
        <w:rPr>
          <w:noProof/>
        </w:rPr>
        <w:t xml:space="preserve">under </w:t>
      </w:r>
      <w:r w:rsidR="000F37F0">
        <w:rPr>
          <w:noProof/>
        </w:rPr>
        <w:t>tredje</w:t>
      </w:r>
      <w:r w:rsidR="00360FEF" w:rsidRPr="00360FEF">
        <w:rPr>
          <w:noProof/>
        </w:rPr>
        <w:t xml:space="preserve"> kvartalet 202</w:t>
      </w:r>
      <w:r w:rsidR="007E2C4D">
        <w:rPr>
          <w:noProof/>
        </w:rPr>
        <w:t>3</w:t>
      </w:r>
    </w:p>
    <w:p w14:paraId="54EDBA46" w14:textId="77777777" w:rsidR="00360FEF" w:rsidRDefault="00360FEF" w:rsidP="00CA10CD">
      <w:pPr>
        <w:pStyle w:val="Brdtext"/>
        <w:rPr>
          <w:rFonts w:cstheme="minorHAnsi"/>
          <w:noProof/>
          <w:sz w:val="22"/>
          <w:szCs w:val="22"/>
        </w:rPr>
      </w:pPr>
    </w:p>
    <w:p w14:paraId="4E198348" w14:textId="62F2D966" w:rsidR="0003659E" w:rsidRDefault="00360FEF" w:rsidP="00CA10CD">
      <w:pPr>
        <w:pStyle w:val="Brdtext"/>
        <w:rPr>
          <w:noProof/>
        </w:rPr>
      </w:pPr>
      <w:r w:rsidRPr="00360FEF">
        <w:rPr>
          <w:rFonts w:cstheme="minorHAnsi"/>
          <w:noProof/>
          <w:sz w:val="22"/>
          <w:szCs w:val="22"/>
        </w:rPr>
        <w:t xml:space="preserve">Under </w:t>
      </w:r>
      <w:r w:rsidR="00E10BD4">
        <w:rPr>
          <w:rFonts w:cstheme="minorHAnsi"/>
          <w:noProof/>
          <w:sz w:val="22"/>
          <w:szCs w:val="22"/>
        </w:rPr>
        <w:t xml:space="preserve">tredje </w:t>
      </w:r>
      <w:r w:rsidRPr="00360FEF">
        <w:rPr>
          <w:rFonts w:cstheme="minorHAnsi"/>
          <w:noProof/>
          <w:sz w:val="22"/>
          <w:szCs w:val="22"/>
        </w:rPr>
        <w:t>kvartalet 202</w:t>
      </w:r>
      <w:r w:rsidR="007E2C4D">
        <w:rPr>
          <w:rFonts w:cstheme="minorHAnsi"/>
          <w:noProof/>
          <w:sz w:val="22"/>
          <w:szCs w:val="22"/>
        </w:rPr>
        <w:t>3</w:t>
      </w:r>
      <w:r w:rsidRPr="00360FEF">
        <w:rPr>
          <w:rFonts w:cstheme="minorHAnsi"/>
          <w:noProof/>
          <w:sz w:val="22"/>
          <w:szCs w:val="22"/>
        </w:rPr>
        <w:t xml:space="preserve"> har Swedsecs disciplinnämnd meddelat </w:t>
      </w:r>
      <w:r w:rsidR="00E108B5">
        <w:rPr>
          <w:rFonts w:cstheme="minorHAnsi"/>
          <w:noProof/>
          <w:sz w:val="22"/>
          <w:szCs w:val="22"/>
        </w:rPr>
        <w:t>nio</w:t>
      </w:r>
      <w:r w:rsidR="00874732" w:rsidRPr="00360FEF">
        <w:rPr>
          <w:rFonts w:cstheme="minorHAnsi"/>
          <w:noProof/>
          <w:sz w:val="22"/>
          <w:szCs w:val="22"/>
        </w:rPr>
        <w:t xml:space="preserve"> </w:t>
      </w:r>
      <w:r w:rsidRPr="00360FEF">
        <w:rPr>
          <w:rFonts w:cstheme="minorHAnsi"/>
          <w:noProof/>
          <w:sz w:val="22"/>
          <w:szCs w:val="22"/>
        </w:rPr>
        <w:t>beslut</w:t>
      </w:r>
      <w:r w:rsidR="000F37F0">
        <w:rPr>
          <w:rFonts w:cstheme="minorHAnsi"/>
          <w:noProof/>
          <w:sz w:val="22"/>
          <w:szCs w:val="22"/>
        </w:rPr>
        <w:t xml:space="preserve">. Tre licenshavare har fått sin licens återkallad, för en av dem blev återkallelsen tidsbegränsad. Fem </w:t>
      </w:r>
      <w:r w:rsidR="00EA3A6B">
        <w:rPr>
          <w:rFonts w:cstheme="minorHAnsi"/>
          <w:noProof/>
          <w:sz w:val="22"/>
          <w:szCs w:val="22"/>
        </w:rPr>
        <w:t xml:space="preserve">licenshavare har fått en varning och en har fått </w:t>
      </w:r>
      <w:r w:rsidR="000F37F0">
        <w:rPr>
          <w:rFonts w:cstheme="minorHAnsi"/>
          <w:noProof/>
          <w:sz w:val="22"/>
          <w:szCs w:val="22"/>
        </w:rPr>
        <w:t>en erinran.</w:t>
      </w:r>
      <w:r w:rsidR="00EA3A6B">
        <w:rPr>
          <w:rFonts w:cstheme="minorHAnsi"/>
          <w:noProof/>
          <w:sz w:val="22"/>
          <w:szCs w:val="22"/>
        </w:rPr>
        <w:t xml:space="preserve"> </w:t>
      </w:r>
      <w:r w:rsidR="007A29B5">
        <w:rPr>
          <w:rFonts w:cstheme="minorHAnsi"/>
          <w:noProof/>
          <w:sz w:val="22"/>
          <w:szCs w:val="22"/>
        </w:rPr>
        <w:t>S</w:t>
      </w:r>
      <w:r w:rsidRPr="00360FEF">
        <w:rPr>
          <w:rFonts w:cstheme="minorHAnsi"/>
          <w:noProof/>
          <w:sz w:val="22"/>
          <w:szCs w:val="22"/>
        </w:rPr>
        <w:t>ammanfattning och länk till respektive beslut finns nedan.</w:t>
      </w:r>
    </w:p>
    <w:p w14:paraId="62387834" w14:textId="77777777" w:rsidR="009A3058" w:rsidRPr="003B7CD3" w:rsidRDefault="009A3058" w:rsidP="00A20859">
      <w:pPr>
        <w:pStyle w:val="Brdtext"/>
        <w:rPr>
          <w:noProof/>
        </w:rPr>
      </w:pPr>
    </w:p>
    <w:p w14:paraId="663B8A42" w14:textId="0F63C038" w:rsidR="000F37F0" w:rsidRDefault="000F37F0" w:rsidP="00E70D59">
      <w:r>
        <w:t>Åtta av nio beslut handlar om licenshavare som brustit vid kreditgivning och dokumentation</w:t>
      </w:r>
      <w:r w:rsidR="00FA1BEB">
        <w:t xml:space="preserve"> v</w:t>
      </w:r>
      <w:r>
        <w:t xml:space="preserve">ilket </w:t>
      </w:r>
      <w:r w:rsidR="004E51E2">
        <w:t>speglar</w:t>
      </w:r>
      <w:r w:rsidR="00FA1BEB">
        <w:t xml:space="preserve"> </w:t>
      </w:r>
      <w:r>
        <w:t>anmälningar om regelöverträdelser i samband med hantering av kreditärenden</w:t>
      </w:r>
      <w:r w:rsidR="004E51E2">
        <w:t xml:space="preserve"> blivit allt vanligare</w:t>
      </w:r>
      <w:r>
        <w:t xml:space="preserve">. I två beslut, 2023:25 och 2023:26 </w:t>
      </w:r>
      <w:r w:rsidR="004E51E2">
        <w:t>hade</w:t>
      </w:r>
      <w:r>
        <w:t xml:space="preserve"> rådgivarna i ett stort antal ärenden beviljat bolån på bristfälliga och i vissa fall falska inkomstunderlag. Då licenshavarna inte inkommit med något svar till Swedsec </w:t>
      </w:r>
      <w:r w:rsidR="004E51E2">
        <w:t>utgick</w:t>
      </w:r>
      <w:r>
        <w:t xml:space="preserve"> </w:t>
      </w:r>
      <w:r w:rsidR="0075541A">
        <w:t>disciplinnämnden från respektive företagsuppgifter och återkalla</w:t>
      </w:r>
      <w:r w:rsidR="004E51E2">
        <w:t>de</w:t>
      </w:r>
      <w:r w:rsidR="0075541A">
        <w:t xml:space="preserve"> licenserna.</w:t>
      </w:r>
    </w:p>
    <w:p w14:paraId="23E54FC5" w14:textId="77777777" w:rsidR="0075541A" w:rsidRDefault="0075541A" w:rsidP="00E70D59"/>
    <w:p w14:paraId="244CE743" w14:textId="34DD4247" w:rsidR="00113583" w:rsidRDefault="0075541A" w:rsidP="00E70D59">
      <w:r>
        <w:t xml:space="preserve">I ett fall har disciplinnämnden meddelat en erinran. Även om de anslutna företagen sedan årsskiftet 2022/23 enbart ska anmäla regelöverträdelser </w:t>
      </w:r>
      <w:r w:rsidR="00113583">
        <w:t xml:space="preserve">som </w:t>
      </w:r>
      <w:r>
        <w:t xml:space="preserve">kan antas leda till </w:t>
      </w:r>
      <w:r w:rsidRPr="006348CE">
        <w:t>disciplinpåföljderna återkallelse av licens, tillfällig återkallelse av licens eller varning</w:t>
      </w:r>
      <w:r>
        <w:t>, har nämnden fortfarande möjlighet att meddela en erinran.</w:t>
      </w:r>
      <w:r w:rsidR="00FA1BEB" w:rsidRPr="00FA1BEB">
        <w:t xml:space="preserve"> </w:t>
      </w:r>
      <w:r w:rsidR="00FA1BEB">
        <w:t>I det aktuella fallet, 2023:32, hade företaget anmält flera fall av bristande hantering av kreditärenden. Licenshavaren</w:t>
      </w:r>
      <w:r>
        <w:t xml:space="preserve"> </w:t>
      </w:r>
      <w:r w:rsidR="00FA1BEB">
        <w:t>önskade</w:t>
      </w:r>
      <w:r>
        <w:t xml:space="preserve"> att nämnden skulle hålla ett muntligt sammanträde. Vid sammanträdet framkom att det under den aktuella perioden funnits otydligheter </w:t>
      </w:r>
      <w:proofErr w:type="gramStart"/>
      <w:r>
        <w:t>bl.a.</w:t>
      </w:r>
      <w:proofErr w:type="gramEnd"/>
      <w:r>
        <w:t xml:space="preserve"> om hur och när dokument skulle skannas. </w:t>
      </w:r>
      <w:r w:rsidR="00113583">
        <w:t>Disciplinnämnden kom i beslutet fram till att de anmälda regelöverträdelserna i sig motiverade en varning men att det mot bakgrund av att de</w:t>
      </w:r>
      <w:r w:rsidR="00377C39">
        <w:t>t</w:t>
      </w:r>
      <w:r w:rsidR="00113583">
        <w:t xml:space="preserve"> funnit</w:t>
      </w:r>
      <w:r w:rsidR="00377C39">
        <w:t>s</w:t>
      </w:r>
      <w:r w:rsidR="00113583">
        <w:t xml:space="preserve"> oklarheter i implementeringen av företagets regler inte fanns anledning att </w:t>
      </w:r>
      <w:r w:rsidR="00113583">
        <w:rPr>
          <w:noProof/>
        </w:rPr>
        <w:t xml:space="preserve">betvivla licenshavarens uppgifter om att denne trott sig göra rätt. </w:t>
      </w:r>
    </w:p>
    <w:p w14:paraId="751B0C8E" w14:textId="77777777" w:rsidR="00113583" w:rsidRDefault="00113583" w:rsidP="00E70D59"/>
    <w:p w14:paraId="3810F304" w14:textId="5C568C23" w:rsidR="00B26DD1" w:rsidRDefault="00FA1BEB" w:rsidP="00FA1BEB">
      <w:r>
        <w:t xml:space="preserve">Även i beslut 2023:30 höll disciplinnämnden muntligt sammanträde. Av 12 kap. 13 § i </w:t>
      </w:r>
      <w:proofErr w:type="spellStart"/>
      <w:r>
        <w:t>Swedsecs</w:t>
      </w:r>
      <w:proofErr w:type="spellEnd"/>
      <w:r>
        <w:t xml:space="preserve"> regelverk framgår att förfarandet i disciplinnämnden är skriftligt men att licenshavaren (och Swedsec, men inte det anslutna företaget) kan begära att få framföra sina synpunkter muntligt inför nämnden. Om nämndens ordförande beslutar om att hålla ett muntligt sammanträde kallas dock alltid företaget också. I de flesta fall träffas då nämnden, licenshavaren, företrädare för Swedsec och företaget på plats hos Swedsec men</w:t>
      </w:r>
      <w:r w:rsidR="001F7545">
        <w:t xml:space="preserve"> det går också att närvara via Teams. </w:t>
      </w:r>
      <w:r>
        <w:t xml:space="preserve"> </w:t>
      </w:r>
    </w:p>
    <w:p w14:paraId="29370117" w14:textId="77777777" w:rsidR="00FA1BEB" w:rsidRDefault="00FA1BEB" w:rsidP="00FA1BEB"/>
    <w:p w14:paraId="235BBC14" w14:textId="198B05AF" w:rsidR="00EA3A6B" w:rsidRPr="00EA3A6B" w:rsidRDefault="00EA3A6B" w:rsidP="00372D28">
      <w:pPr>
        <w:rPr>
          <w:noProof/>
        </w:rPr>
      </w:pPr>
    </w:p>
    <w:p w14:paraId="6FB01767" w14:textId="6A5F09E1" w:rsidR="00005990" w:rsidRDefault="00180031" w:rsidP="00515C78">
      <w:pPr>
        <w:rPr>
          <w:noProof/>
        </w:rPr>
      </w:pPr>
      <w:r w:rsidRPr="00180031">
        <w:rPr>
          <w:noProof/>
        </w:rPr>
        <w:t xml:space="preserve"> </w:t>
      </w:r>
    </w:p>
    <w:p w14:paraId="05945288" w14:textId="77777777" w:rsidR="00BA130F" w:rsidRDefault="00BA130F" w:rsidP="00515C78">
      <w:pPr>
        <w:rPr>
          <w:noProof/>
        </w:rPr>
      </w:pPr>
    </w:p>
    <w:p w14:paraId="58DE3F3C" w14:textId="77777777" w:rsidR="00BA130F" w:rsidRDefault="00BA130F" w:rsidP="00515C78">
      <w:pPr>
        <w:rPr>
          <w:noProof/>
        </w:rPr>
      </w:pPr>
    </w:p>
    <w:p w14:paraId="59277F53" w14:textId="77777777" w:rsidR="00BA130F" w:rsidRPr="00005990" w:rsidRDefault="00BA130F" w:rsidP="00515C78">
      <w:pPr>
        <w:rPr>
          <w:color w:val="FF0000"/>
        </w:rPr>
      </w:pPr>
    </w:p>
    <w:p w14:paraId="4B84171E" w14:textId="756007BC" w:rsidR="00515C78" w:rsidRDefault="00515C78" w:rsidP="00672E00">
      <w:pPr>
        <w:pStyle w:val="Rubrik3"/>
        <w:rPr>
          <w:noProof/>
        </w:rPr>
      </w:pPr>
      <w:r>
        <w:rPr>
          <w:noProof/>
        </w:rPr>
        <w:lastRenderedPageBreak/>
        <w:t xml:space="preserve">Beslut från Swedsecs disciplinnämnd under </w:t>
      </w:r>
      <w:r w:rsidR="00EB2D39">
        <w:rPr>
          <w:noProof/>
        </w:rPr>
        <w:t>tredje</w:t>
      </w:r>
      <w:r w:rsidR="007D252F">
        <w:rPr>
          <w:noProof/>
        </w:rPr>
        <w:t xml:space="preserve"> </w:t>
      </w:r>
      <w:r>
        <w:rPr>
          <w:noProof/>
        </w:rPr>
        <w:t>kvartal</w:t>
      </w:r>
      <w:r w:rsidR="00DF1B79">
        <w:rPr>
          <w:noProof/>
        </w:rPr>
        <w:t>et</w:t>
      </w:r>
      <w:r>
        <w:rPr>
          <w:noProof/>
        </w:rPr>
        <w:t xml:space="preserve"> 202</w:t>
      </w:r>
      <w:r w:rsidR="00896F0F">
        <w:rPr>
          <w:noProof/>
        </w:rPr>
        <w:t>3</w:t>
      </w:r>
    </w:p>
    <w:p w14:paraId="5D2A6FDD" w14:textId="77777777" w:rsidR="00EB2D39" w:rsidRDefault="00EB2D39" w:rsidP="00EB2D39">
      <w:pPr>
        <w:pStyle w:val="Brdtext"/>
      </w:pPr>
    </w:p>
    <w:p w14:paraId="5D274DC7" w14:textId="0015BE19" w:rsidR="00EB2D39" w:rsidRDefault="00EB2D39" w:rsidP="00EB2D39">
      <w:pPr>
        <w:pStyle w:val="Brdtext"/>
      </w:pPr>
      <w:r>
        <w:t>2023:24 Swedsec varnar rådgivare.</w:t>
      </w:r>
    </w:p>
    <w:p w14:paraId="47DFB564" w14:textId="12493F10" w:rsidR="00EB2D39" w:rsidRDefault="00EB2D39" w:rsidP="00EB2D39">
      <w:pPr>
        <w:pStyle w:val="Brdtext"/>
      </w:pPr>
      <w:r>
        <w:t>Rådgivaren har, utan att ha kreditmandat, vid tre tillfällen lämnat uppgifter som kunder har uppfattat som lånelöften. Rådgivaren har också vid flera tillfällen underlåtit att registrera uppgifter om medels ursprung och kundkännedom.</w:t>
      </w:r>
    </w:p>
    <w:p w14:paraId="6C3E9EF5" w14:textId="77777777" w:rsidR="00EB2D39" w:rsidRDefault="00EB2D39" w:rsidP="00EB2D39">
      <w:pPr>
        <w:pStyle w:val="Brdtext"/>
      </w:pPr>
    </w:p>
    <w:p w14:paraId="396510D8" w14:textId="77777777" w:rsidR="00EB2D39" w:rsidRDefault="00EB2D39" w:rsidP="00EB2D39">
      <w:pPr>
        <w:pStyle w:val="Brdtext"/>
      </w:pPr>
      <w:r>
        <w:t>2023:25 Swedsec återkallar rådgivares licens</w:t>
      </w:r>
    </w:p>
    <w:p w14:paraId="75440169" w14:textId="6EEBF27C" w:rsidR="00EB2D39" w:rsidRDefault="00EB2D39" w:rsidP="00EB2D39">
      <w:pPr>
        <w:pStyle w:val="Brdtext"/>
      </w:pPr>
      <w:r>
        <w:t xml:space="preserve">Rådgivaren har </w:t>
      </w:r>
      <w:r w:rsidRPr="007A2A57">
        <w:t>i ett stort antal ärenden underlåtit att säkerställa och dokumentera kunders inkomstuppgifter</w:t>
      </w:r>
      <w:r>
        <w:t>. Företaget har i efterhand</w:t>
      </w:r>
      <w:r w:rsidR="00E35E5D">
        <w:t xml:space="preserve"> kontaktat arbetsgivare för att</w:t>
      </w:r>
      <w:r>
        <w:t xml:space="preserve"> kontrollera inkomstuppgifter</w:t>
      </w:r>
      <w:r w:rsidR="00E35E5D">
        <w:t>na</w:t>
      </w:r>
      <w:r>
        <w:t xml:space="preserve"> och </w:t>
      </w:r>
      <w:r w:rsidR="00E35E5D">
        <w:t xml:space="preserve">kunnat </w:t>
      </w:r>
      <w:r>
        <w:t>konstatera att uppgifterna inte stämde. Rådgivaren har också</w:t>
      </w:r>
      <w:r w:rsidRPr="007A2A57">
        <w:t xml:space="preserve"> vid två tillfällen</w:t>
      </w:r>
      <w:r>
        <w:t xml:space="preserve"> </w:t>
      </w:r>
      <w:r w:rsidRPr="007A2A57">
        <w:t xml:space="preserve">hanterat kreditärenden </w:t>
      </w:r>
      <w:r w:rsidR="00E35E5D">
        <w:t>för</w:t>
      </w:r>
      <w:r w:rsidRPr="007A2A57">
        <w:t xml:space="preserve"> personer som </w:t>
      </w:r>
      <w:r w:rsidR="00E35E5D">
        <w:t>denne</w:t>
      </w:r>
      <w:r w:rsidRPr="007A2A57">
        <w:t xml:space="preserve"> har haft en nära relation till</w:t>
      </w:r>
      <w:r>
        <w:t xml:space="preserve">. </w:t>
      </w:r>
    </w:p>
    <w:p w14:paraId="4CF71C45" w14:textId="77777777" w:rsidR="00EB2D39" w:rsidRDefault="00EB2D39" w:rsidP="00EB2D39">
      <w:pPr>
        <w:pStyle w:val="Brdtext"/>
      </w:pPr>
    </w:p>
    <w:p w14:paraId="3F04581C" w14:textId="77777777" w:rsidR="00EB2D39" w:rsidRDefault="00EB2D39" w:rsidP="00EB2D39">
      <w:pPr>
        <w:pStyle w:val="Brdtext"/>
      </w:pPr>
      <w:r>
        <w:t>2023:26 Swedsec återkallar rådgivares licens</w:t>
      </w:r>
    </w:p>
    <w:p w14:paraId="24B50A3B" w14:textId="77777777" w:rsidR="00EB2D39" w:rsidRDefault="00EB2D39" w:rsidP="00EB2D39">
      <w:pPr>
        <w:pStyle w:val="Brdtext"/>
      </w:pPr>
      <w:r>
        <w:t>Rådgivaren har</w:t>
      </w:r>
      <w:r w:rsidRPr="008E618B">
        <w:t xml:space="preserve"> i stor omfattning</w:t>
      </w:r>
      <w:r>
        <w:t xml:space="preserve"> beviljat krediter på bristfälliga och falska inkomstunderlag och i ett fall godkänt en värdering av ett fallfärdigt hus som säkerhet för ett större bolån. Rådgivaren har vidare, </w:t>
      </w:r>
      <w:r w:rsidRPr="008E618B">
        <w:t>på ett förslaget sätt, beviljat krediter på uppdrag av en utomstående person</w:t>
      </w:r>
      <w:r>
        <w:t>.</w:t>
      </w:r>
    </w:p>
    <w:p w14:paraId="50564E07" w14:textId="77777777" w:rsidR="00EB2D39" w:rsidRDefault="00EB2D39" w:rsidP="00EB2D39">
      <w:pPr>
        <w:pStyle w:val="Brdtext"/>
      </w:pPr>
    </w:p>
    <w:p w14:paraId="19FC3F28" w14:textId="77777777" w:rsidR="00EB2D39" w:rsidRDefault="00EB2D39" w:rsidP="00EB2D39">
      <w:pPr>
        <w:pStyle w:val="Brdtext"/>
      </w:pPr>
      <w:r>
        <w:t>2023:27 Swedsec varnar rådgivare</w:t>
      </w:r>
    </w:p>
    <w:p w14:paraId="7D0FA87C" w14:textId="77777777" w:rsidR="00EB2D39" w:rsidRDefault="00EB2D39" w:rsidP="00EB2D39">
      <w:pPr>
        <w:pStyle w:val="Brdtext"/>
      </w:pPr>
      <w:r>
        <w:t xml:space="preserve">Rådgivaren har </w:t>
      </w:r>
      <w:r w:rsidRPr="005F360D">
        <w:t>förlängt ett lån utanför sitt kreditmandat</w:t>
      </w:r>
      <w:r>
        <w:t xml:space="preserve">. Rådgivaren har också </w:t>
      </w:r>
      <w:r w:rsidRPr="005F360D">
        <w:t>gett råd via e-post och utan att dokumentera rådgivningen</w:t>
      </w:r>
      <w:r>
        <w:t>.</w:t>
      </w:r>
    </w:p>
    <w:p w14:paraId="5CBF9DC6" w14:textId="77777777" w:rsidR="00EB2D39" w:rsidRDefault="00EB2D39" w:rsidP="00EB2D39">
      <w:pPr>
        <w:pStyle w:val="Brdtext"/>
      </w:pPr>
    </w:p>
    <w:p w14:paraId="3E14912B" w14:textId="77777777" w:rsidR="00EB2D39" w:rsidRDefault="00EB2D39" w:rsidP="00EB2D39">
      <w:pPr>
        <w:pStyle w:val="Brdtext"/>
      </w:pPr>
      <w:r>
        <w:t>2023:28 Swedsec varnar rådgivare</w:t>
      </w:r>
    </w:p>
    <w:p w14:paraId="3611E91A" w14:textId="5E60CA3C" w:rsidR="00EB2D39" w:rsidRDefault="00EB2D39" w:rsidP="00EB2D39">
      <w:pPr>
        <w:pStyle w:val="Brdtext"/>
      </w:pPr>
      <w:r>
        <w:t>Rådgivaren har</w:t>
      </w:r>
      <w:r w:rsidR="00E35E5D">
        <w:t>,</w:t>
      </w:r>
      <w:r>
        <w:t xml:space="preserve"> utan ha rätt behörighet, hanterat kunders aktier i rådgivande depå och genomfört köp- och säljtransaktioner.</w:t>
      </w:r>
    </w:p>
    <w:p w14:paraId="6828530C" w14:textId="77777777" w:rsidR="00EB2D39" w:rsidRDefault="00EB2D39" w:rsidP="00EB2D39">
      <w:pPr>
        <w:pStyle w:val="Brdtext"/>
      </w:pPr>
    </w:p>
    <w:p w14:paraId="6E06F3EF" w14:textId="77777777" w:rsidR="00EB2D39" w:rsidRDefault="00EB2D39" w:rsidP="00EB2D39">
      <w:pPr>
        <w:pStyle w:val="Brdtext"/>
      </w:pPr>
      <w:r>
        <w:t>2023:29 Swedsec varnar rådgivare</w:t>
      </w:r>
    </w:p>
    <w:p w14:paraId="1BC90C57" w14:textId="77777777" w:rsidR="00EB2D39" w:rsidRDefault="00EB2D39" w:rsidP="00EB2D39">
      <w:pPr>
        <w:pStyle w:val="Brdtext"/>
      </w:pPr>
      <w:r>
        <w:t xml:space="preserve">Rådgivaren har </w:t>
      </w:r>
      <w:r w:rsidRPr="00462E0F">
        <w:t xml:space="preserve">i flera fall beviljat bolån på bristfälliga underlag </w:t>
      </w:r>
      <w:r>
        <w:t>och</w:t>
      </w:r>
      <w:r w:rsidRPr="00462E0F">
        <w:t xml:space="preserve"> låtit bli att kontrollera inkomstuppgifter och dokumentera uppgifter om värdering och befintlig bostad.</w:t>
      </w:r>
      <w:r>
        <w:t xml:space="preserve"> Rådgivaren har också i några fall låtit bli</w:t>
      </w:r>
      <w:r w:rsidRPr="00462E0F">
        <w:t xml:space="preserve"> att säkerställa och dokumentera medel till kontantinsats</w:t>
      </w:r>
      <w:r>
        <w:t xml:space="preserve">. Därutöver har rådgivaren gjort </w:t>
      </w:r>
      <w:r w:rsidRPr="00462E0F">
        <w:t>olovliga slagningar på närstående i företagets system.</w:t>
      </w:r>
      <w:r>
        <w:t xml:space="preserve"> </w:t>
      </w:r>
      <w:r w:rsidRPr="002B3057">
        <w:t xml:space="preserve">Även om företaget har medgett att det tidvis har varit högt arbetstempo och stor omsättning av personal fritar det inte </w:t>
      </w:r>
      <w:r>
        <w:t>rådgivaren</w:t>
      </w:r>
      <w:r w:rsidRPr="002B3057">
        <w:t xml:space="preserve"> från ansvar för regelöverträdelserna.</w:t>
      </w:r>
    </w:p>
    <w:p w14:paraId="0AEB2A78" w14:textId="77777777" w:rsidR="00EB2D39" w:rsidRDefault="00EB2D39" w:rsidP="00EB2D39">
      <w:pPr>
        <w:pStyle w:val="Brdtext"/>
      </w:pPr>
    </w:p>
    <w:p w14:paraId="7AC8EE4B" w14:textId="77777777" w:rsidR="00EB2D39" w:rsidRDefault="00EB2D39" w:rsidP="00EB2D39">
      <w:r>
        <w:t>2023:30 Swedsec återkallar rådgivares licens under en begränsad tid</w:t>
      </w:r>
    </w:p>
    <w:p w14:paraId="096AB600" w14:textId="77777777" w:rsidR="00EB2D39" w:rsidRDefault="00EB2D39" w:rsidP="00EB2D39">
      <w:r>
        <w:t xml:space="preserve">Det har rört sig om omfattande brister vid kreditgivning och dokumentation. Rådgivaren har vidare lämnat ut kunddokumentation till utomstående i två fall och </w:t>
      </w:r>
      <w:r w:rsidRPr="00B34224">
        <w:t>registrerat ränterabatt, motsvarande personalränta, för sina föräldrars bolån vid två tillfällen</w:t>
      </w:r>
      <w:r>
        <w:t xml:space="preserve"> samt gjort sökningar på dem i företagets system</w:t>
      </w:r>
      <w:r w:rsidRPr="00B34224">
        <w:t xml:space="preserve">. </w:t>
      </w:r>
      <w:r>
        <w:t>Disciplinnämnden återkallar licensen men gör återkallelsen tillfällig m</w:t>
      </w:r>
      <w:r w:rsidRPr="008F4377">
        <w:t xml:space="preserve">ed beaktande av </w:t>
      </w:r>
      <w:r w:rsidRPr="00841DB6">
        <w:t xml:space="preserve">omständigheterna i ärendet – </w:t>
      </w:r>
      <w:proofErr w:type="gramStart"/>
      <w:r w:rsidRPr="00841DB6">
        <w:t>bl.a.</w:t>
      </w:r>
      <w:proofErr w:type="gramEnd"/>
      <w:r w:rsidRPr="00841DB6">
        <w:t xml:space="preserve"> att </w:t>
      </w:r>
      <w:r>
        <w:t>rådgivaren</w:t>
      </w:r>
      <w:r w:rsidRPr="00841DB6">
        <w:t xml:space="preserve"> var ny i branschen och nyanställd i företaget samt </w:t>
      </w:r>
      <w:r>
        <w:t xml:space="preserve">att det funnits vissa avvikande rutiner avseende hantering av lånelöften på det kontor rådgivaren arbetat på. </w:t>
      </w:r>
    </w:p>
    <w:p w14:paraId="7D5019C4" w14:textId="77777777" w:rsidR="000F37F0" w:rsidRDefault="000F37F0" w:rsidP="00EB2D39"/>
    <w:p w14:paraId="255EFE8C" w14:textId="77777777" w:rsidR="000F37F0" w:rsidRDefault="000F37F0" w:rsidP="000F37F0">
      <w:r>
        <w:t>2023:31 Swedsec varnar rådgivare</w:t>
      </w:r>
    </w:p>
    <w:p w14:paraId="48580FE9" w14:textId="77777777" w:rsidR="000F37F0" w:rsidRPr="00B34224" w:rsidRDefault="000F37F0" w:rsidP="000F37F0">
      <w:r>
        <w:t xml:space="preserve">Rådgivaren hade i anledning av en tidigare disciplinpåföljd fått begränsande instruktioner från företaget men hade trots det hanterat ärenden i strid med instruktionerna. Disciplinnämnden konstaterar att det finns anledning att överväga en återkallelse av licensen </w:t>
      </w:r>
      <w:proofErr w:type="gramStart"/>
      <w:r>
        <w:t>bl.a.</w:t>
      </w:r>
      <w:proofErr w:type="gramEnd"/>
      <w:r>
        <w:t xml:space="preserve"> mot bakgrund av att överträdelserna </w:t>
      </w:r>
      <w:r w:rsidRPr="00027DBD">
        <w:t>skett i relativt nära anslutning till en tidigare erinran från disciplinnämnden</w:t>
      </w:r>
      <w:r>
        <w:t xml:space="preserve"> men beslutar, </w:t>
      </w:r>
      <w:r w:rsidRPr="00027DBD">
        <w:t>med betydande tvekan,</w:t>
      </w:r>
      <w:r>
        <w:t xml:space="preserve"> </w:t>
      </w:r>
      <w:r w:rsidRPr="00027DBD">
        <w:t>att påföljden kan stanna vid en varning.</w:t>
      </w:r>
    </w:p>
    <w:p w14:paraId="75672952" w14:textId="77777777" w:rsidR="000F37F0" w:rsidRDefault="000F37F0" w:rsidP="000F37F0">
      <w:pPr>
        <w:pStyle w:val="Brdtext"/>
        <w:rPr>
          <w:noProof/>
        </w:rPr>
      </w:pPr>
    </w:p>
    <w:p w14:paraId="11A91A2A" w14:textId="77777777" w:rsidR="000F37F0" w:rsidRDefault="000F37F0" w:rsidP="000F37F0">
      <w:pPr>
        <w:pStyle w:val="Brdtext"/>
        <w:rPr>
          <w:noProof/>
        </w:rPr>
      </w:pPr>
      <w:r>
        <w:rPr>
          <w:noProof/>
        </w:rPr>
        <w:t>2023:32 Swedsec meddelar en erinran</w:t>
      </w:r>
    </w:p>
    <w:p w14:paraId="1F5D7BFA" w14:textId="5427A062" w:rsidR="000F37F0" w:rsidRDefault="000F37F0" w:rsidP="000F37F0">
      <w:pPr>
        <w:pStyle w:val="Brdtext"/>
        <w:rPr>
          <w:noProof/>
        </w:rPr>
      </w:pPr>
      <w:r>
        <w:rPr>
          <w:noProof/>
        </w:rPr>
        <w:t xml:space="preserve">Rådgivaren har i flera fall brustit vid handläggning av kreditärenden, </w:t>
      </w:r>
      <w:r w:rsidRPr="00BE102C">
        <w:rPr>
          <w:noProof/>
        </w:rPr>
        <w:t xml:space="preserve">framför allt när det </w:t>
      </w:r>
      <w:r>
        <w:rPr>
          <w:noProof/>
        </w:rPr>
        <w:t>gällt</w:t>
      </w:r>
      <w:r w:rsidRPr="00BE102C">
        <w:rPr>
          <w:noProof/>
        </w:rPr>
        <w:t xml:space="preserve"> dokumentation. </w:t>
      </w:r>
      <w:r>
        <w:rPr>
          <w:noProof/>
        </w:rPr>
        <w:t xml:space="preserve">Vid disciplinnämndens muntliga sammanträde framkom </w:t>
      </w:r>
      <w:r w:rsidRPr="00BE102C">
        <w:rPr>
          <w:noProof/>
        </w:rPr>
        <w:t xml:space="preserve">emellertid att det under den aktuella perioden kan ha funnits otydligheter i företagets instruktioner och rutiner </w:t>
      </w:r>
      <w:r>
        <w:rPr>
          <w:noProof/>
        </w:rPr>
        <w:t>om bl.a.</w:t>
      </w:r>
      <w:r w:rsidRPr="00C62BD9">
        <w:t xml:space="preserve"> </w:t>
      </w:r>
      <w:r w:rsidRPr="00C62BD9">
        <w:rPr>
          <w:noProof/>
        </w:rPr>
        <w:t>krav på inskanning av dokument</w:t>
      </w:r>
      <w:r>
        <w:rPr>
          <w:noProof/>
        </w:rPr>
        <w:t xml:space="preserve">. Disciplinnämnden konstaterar därför att det inte fanns anledning att betvivla att rådgivarens uppgifter om att denne handlagt ärenden </w:t>
      </w:r>
      <w:r w:rsidRPr="002C3A07">
        <w:rPr>
          <w:noProof/>
        </w:rPr>
        <w:t xml:space="preserve">i enlighet med </w:t>
      </w:r>
      <w:r>
        <w:rPr>
          <w:noProof/>
        </w:rPr>
        <w:t xml:space="preserve">rutinerna och arbetssättet på </w:t>
      </w:r>
      <w:r w:rsidRPr="002C3A07">
        <w:rPr>
          <w:noProof/>
        </w:rPr>
        <w:t>det aktuella kontoret</w:t>
      </w:r>
      <w:r>
        <w:rPr>
          <w:noProof/>
        </w:rPr>
        <w:t>. Nämnden konstaterar dock att rådgivaren haft ett eget ansvar att</w:t>
      </w:r>
      <w:r w:rsidRPr="00BE102C">
        <w:rPr>
          <w:noProof/>
        </w:rPr>
        <w:t xml:space="preserve"> se till att de regler som gäller för verksamheten följs</w:t>
      </w:r>
      <w:r>
        <w:rPr>
          <w:noProof/>
        </w:rPr>
        <w:t xml:space="preserve"> och att rådgivaren </w:t>
      </w:r>
      <w:r w:rsidRPr="00BE102C">
        <w:rPr>
          <w:noProof/>
        </w:rPr>
        <w:t>därför inte helt</w:t>
      </w:r>
      <w:r>
        <w:rPr>
          <w:noProof/>
        </w:rPr>
        <w:t xml:space="preserve"> kan</w:t>
      </w:r>
      <w:r w:rsidRPr="00BE102C">
        <w:rPr>
          <w:noProof/>
        </w:rPr>
        <w:t xml:space="preserve"> undgå ansvar för överträdelserna</w:t>
      </w:r>
      <w:r>
        <w:rPr>
          <w:noProof/>
        </w:rPr>
        <w:t xml:space="preserve"> oc</w:t>
      </w:r>
      <w:r w:rsidR="00BB7161">
        <w:rPr>
          <w:noProof/>
        </w:rPr>
        <w:t>h</w:t>
      </w:r>
      <w:r>
        <w:rPr>
          <w:noProof/>
        </w:rPr>
        <w:t xml:space="preserve"> meddelar en erinran. </w:t>
      </w:r>
      <w:r w:rsidRPr="00BE102C">
        <w:rPr>
          <w:noProof/>
        </w:rPr>
        <w:t xml:space="preserve"> </w:t>
      </w:r>
    </w:p>
    <w:p w14:paraId="6DA6718C" w14:textId="77777777" w:rsidR="000F37F0" w:rsidRPr="00B34224" w:rsidRDefault="000F37F0" w:rsidP="00EB2D39"/>
    <w:p w14:paraId="5DD4D020" w14:textId="77777777" w:rsidR="00EB2D39" w:rsidRDefault="00EB2D39" w:rsidP="00EB2D39">
      <w:pPr>
        <w:pStyle w:val="Brdtext"/>
        <w:rPr>
          <w:noProof/>
        </w:rPr>
      </w:pPr>
    </w:p>
    <w:p w14:paraId="6BBA348B" w14:textId="77777777" w:rsidR="00CA10CD" w:rsidRDefault="00CA10CD" w:rsidP="00CA10CD">
      <w:pPr>
        <w:pStyle w:val="Brdtext"/>
        <w:rPr>
          <w:noProof/>
        </w:rPr>
      </w:pPr>
      <w:r>
        <w:rPr>
          <w:noProof/>
        </w:rPr>
        <w:t>För ytterligare information kontakta:</w:t>
      </w:r>
    </w:p>
    <w:p w14:paraId="617EBADF" w14:textId="77777777" w:rsidR="00CA10CD" w:rsidRDefault="00CA10CD" w:rsidP="00CA10CD">
      <w:pPr>
        <w:pStyle w:val="Brdtext"/>
        <w:rPr>
          <w:noProof/>
        </w:rPr>
      </w:pPr>
    </w:p>
    <w:p w14:paraId="55D3D8F3" w14:textId="17ED63F0" w:rsidR="00715744" w:rsidRPr="00C34E39" w:rsidRDefault="00672E00" w:rsidP="00715744">
      <w:pPr>
        <w:pStyle w:val="Brdtext"/>
        <w:rPr>
          <w:noProof/>
        </w:rPr>
      </w:pPr>
      <w:r w:rsidRPr="00C34E39">
        <w:rPr>
          <w:noProof/>
        </w:rPr>
        <w:t>Cecilia Blomqvist</w:t>
      </w:r>
      <w:r w:rsidR="00715744" w:rsidRPr="00C34E39">
        <w:rPr>
          <w:noProof/>
        </w:rPr>
        <w:tab/>
      </w:r>
      <w:r w:rsidR="00715744" w:rsidRPr="00C34E39">
        <w:rPr>
          <w:noProof/>
        </w:rPr>
        <w:tab/>
      </w:r>
      <w:r w:rsidR="00E108B5">
        <w:rPr>
          <w:noProof/>
        </w:rPr>
        <w:t>Agneta Oscarsson</w:t>
      </w:r>
    </w:p>
    <w:p w14:paraId="3B36B73F" w14:textId="3D35B6CB" w:rsidR="00CA10CD" w:rsidRPr="00CD71C4" w:rsidRDefault="006B2378" w:rsidP="00CA10CD">
      <w:pPr>
        <w:pStyle w:val="Brdtext"/>
        <w:rPr>
          <w:noProof/>
          <w:lang w:val="en-GB"/>
        </w:rPr>
      </w:pPr>
      <w:r w:rsidRPr="00CD71C4">
        <w:rPr>
          <w:noProof/>
          <w:lang w:val="en-GB"/>
        </w:rPr>
        <w:t>Senior j</w:t>
      </w:r>
      <w:r w:rsidR="00672E00" w:rsidRPr="00CD71C4">
        <w:rPr>
          <w:noProof/>
          <w:lang w:val="en-GB"/>
        </w:rPr>
        <w:t>urist</w:t>
      </w:r>
      <w:r w:rsidR="000470E5" w:rsidRPr="00CD71C4">
        <w:rPr>
          <w:noProof/>
          <w:lang w:val="en-GB"/>
        </w:rPr>
        <w:t>,</w:t>
      </w:r>
      <w:r w:rsidR="00CA10CD" w:rsidRPr="00CD71C4">
        <w:rPr>
          <w:noProof/>
          <w:lang w:val="en-GB"/>
        </w:rPr>
        <w:t xml:space="preserve"> Swedsec</w:t>
      </w:r>
      <w:r w:rsidR="00672E00" w:rsidRPr="00CD71C4">
        <w:rPr>
          <w:noProof/>
          <w:lang w:val="en-GB"/>
        </w:rPr>
        <w:tab/>
      </w:r>
      <w:r w:rsidR="00672E00" w:rsidRPr="00CD71C4">
        <w:rPr>
          <w:noProof/>
          <w:lang w:val="en-GB"/>
        </w:rPr>
        <w:tab/>
      </w:r>
      <w:r w:rsidR="00A37F6A" w:rsidRPr="00CD71C4">
        <w:rPr>
          <w:noProof/>
          <w:lang w:val="en-GB"/>
        </w:rPr>
        <w:t>V</w:t>
      </w:r>
      <w:r w:rsidR="00A37F6A">
        <w:rPr>
          <w:noProof/>
          <w:lang w:val="en-GB"/>
        </w:rPr>
        <w:t>D</w:t>
      </w:r>
      <w:r w:rsidR="00672E00" w:rsidRPr="00CD71C4">
        <w:rPr>
          <w:noProof/>
          <w:lang w:val="en-GB"/>
        </w:rPr>
        <w:t>, Swedsec</w:t>
      </w:r>
    </w:p>
    <w:p w14:paraId="3D20C4FA" w14:textId="021FC51B" w:rsidR="00715744" w:rsidRPr="00CD71C4" w:rsidRDefault="009115F7" w:rsidP="00715744">
      <w:pPr>
        <w:pStyle w:val="Brdtext"/>
        <w:rPr>
          <w:noProof/>
          <w:lang w:val="en-GB"/>
        </w:rPr>
      </w:pPr>
      <w:hyperlink r:id="rId7" w:history="1">
        <w:r w:rsidR="00672E00" w:rsidRPr="00CD71C4">
          <w:rPr>
            <w:rStyle w:val="Hyperlnk"/>
            <w:noProof/>
            <w:lang w:val="en-GB"/>
          </w:rPr>
          <w:t>cecilia@swedsec.se</w:t>
        </w:r>
      </w:hyperlink>
      <w:r w:rsidR="00715744" w:rsidRPr="00CD71C4">
        <w:rPr>
          <w:noProof/>
          <w:lang w:val="en-GB"/>
        </w:rPr>
        <w:tab/>
      </w:r>
      <w:r w:rsidR="00715744" w:rsidRPr="00CD71C4">
        <w:rPr>
          <w:noProof/>
          <w:lang w:val="en-GB"/>
        </w:rPr>
        <w:tab/>
      </w:r>
      <w:hyperlink r:id="rId8" w:history="1">
        <w:r w:rsidR="00E108B5" w:rsidRPr="00CD71C4">
          <w:rPr>
            <w:rStyle w:val="Hyperlnk"/>
            <w:noProof/>
            <w:lang w:val="en-GB"/>
          </w:rPr>
          <w:t>agneta@swedsec.se</w:t>
        </w:r>
      </w:hyperlink>
      <w:r w:rsidR="00715744" w:rsidRPr="00CD71C4">
        <w:rPr>
          <w:noProof/>
          <w:lang w:val="en-GB"/>
        </w:rPr>
        <w:t xml:space="preserve"> </w:t>
      </w:r>
    </w:p>
    <w:p w14:paraId="2D318389" w14:textId="77777777" w:rsidR="00CA10CD" w:rsidRPr="00CD71C4" w:rsidRDefault="00CA10CD" w:rsidP="00CA10CD">
      <w:pPr>
        <w:pStyle w:val="Brdtext"/>
        <w:rPr>
          <w:noProof/>
          <w:lang w:val="en-GB"/>
        </w:rPr>
      </w:pPr>
    </w:p>
    <w:p w14:paraId="5F8FFB01" w14:textId="77777777" w:rsidR="007D252F" w:rsidRPr="00CD71C4" w:rsidRDefault="007D252F" w:rsidP="00CA10CD">
      <w:pPr>
        <w:pStyle w:val="Brdtext"/>
        <w:rPr>
          <w:noProof/>
          <w:lang w:val="en-GB"/>
        </w:rPr>
      </w:pPr>
    </w:p>
    <w:p w14:paraId="319D4635" w14:textId="77777777" w:rsidR="007D252F" w:rsidRPr="00CD71C4" w:rsidRDefault="007D252F" w:rsidP="00CA10CD">
      <w:pPr>
        <w:pStyle w:val="Brdtext"/>
        <w:rPr>
          <w:noProof/>
          <w:lang w:val="en-GB"/>
        </w:rPr>
      </w:pPr>
    </w:p>
    <w:p w14:paraId="799B27DB" w14:textId="2BFC0E3F" w:rsidR="007D252F" w:rsidRPr="00894DB2" w:rsidRDefault="007D252F" w:rsidP="007D252F">
      <w:pPr>
        <w:pStyle w:val="Brdtext"/>
        <w:rPr>
          <w:rStyle w:val="Betoning"/>
        </w:rPr>
      </w:pPr>
      <w:proofErr w:type="spellStart"/>
      <w:r w:rsidRPr="00384DCA">
        <w:rPr>
          <w:rStyle w:val="Betoning"/>
        </w:rPr>
        <w:t>Swedsecs</w:t>
      </w:r>
      <w:proofErr w:type="spellEnd"/>
      <w:r w:rsidRPr="00384DCA">
        <w:rPr>
          <w:rStyle w:val="Betoning"/>
        </w:rPr>
        <w:t xml:space="preserve"> licensieringar är sedan många år en hörnsten i arbetet med att stärka kompetensen och kundskyddet i finansbranschen. En licensiering från oss är yrkesanpassad för anställda i branschen och baseras på tester och på ett disciplinärt förfarande vid regelöverträdelser. Vi är kvalitetsstämpeln för höga kunskaper, regelefterlevnad och god etik i en bransch där allmänhetens förtroende är en nyckel för långsiktig hållbarhet.</w:t>
      </w:r>
      <w:r>
        <w:rPr>
          <w:rStyle w:val="Betoning"/>
        </w:rPr>
        <w:t xml:space="preserve"> </w:t>
      </w:r>
      <w:r w:rsidR="001F7545">
        <w:rPr>
          <w:rStyle w:val="Betoning"/>
        </w:rPr>
        <w:t>Knappt 300</w:t>
      </w:r>
      <w:r w:rsidRPr="00894DB2">
        <w:rPr>
          <w:rStyle w:val="Betoning"/>
        </w:rPr>
        <w:t xml:space="preserve"> företag är anslutna till Swedsec och </w:t>
      </w:r>
      <w:r w:rsidR="001F7545">
        <w:rPr>
          <w:rStyle w:val="Betoning"/>
        </w:rPr>
        <w:t>ca</w:t>
      </w:r>
      <w:r w:rsidRPr="00894DB2">
        <w:rPr>
          <w:rStyle w:val="Betoning"/>
        </w:rPr>
        <w:t xml:space="preserve"> 24 </w:t>
      </w:r>
      <w:r w:rsidR="001F7545">
        <w:rPr>
          <w:rStyle w:val="Betoning"/>
        </w:rPr>
        <w:t>5</w:t>
      </w:r>
      <w:r w:rsidRPr="00894DB2">
        <w:rPr>
          <w:rStyle w:val="Betoning"/>
        </w:rPr>
        <w:t>00 av deras anställda är Swedsec-licensierade. För mer information besök: swedsec.se</w:t>
      </w:r>
      <w:r w:rsidR="00B16799">
        <w:rPr>
          <w:rStyle w:val="Betoning"/>
        </w:rPr>
        <w:t>.</w:t>
      </w:r>
    </w:p>
    <w:p w14:paraId="5054FD23" w14:textId="77777777" w:rsidR="007D252F" w:rsidRPr="001F7545" w:rsidRDefault="007D252F" w:rsidP="00CA10CD">
      <w:pPr>
        <w:pStyle w:val="Brdtext"/>
        <w:rPr>
          <w:noProof/>
        </w:rPr>
      </w:pPr>
    </w:p>
    <w:sectPr w:rsidR="007D252F" w:rsidRPr="001F7545" w:rsidSect="00066D06">
      <w:headerReference w:type="default" r:id="rId9"/>
      <w:headerReference w:type="first" r:id="rId10"/>
      <w:footerReference w:type="first" r:id="rId11"/>
      <w:pgSz w:w="11906" w:h="16838" w:code="9"/>
      <w:pgMar w:top="2268" w:right="1701" w:bottom="2268" w:left="1701" w:header="851" w:footer="85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B44745" w14:textId="77777777" w:rsidR="00103FD7" w:rsidRDefault="00103FD7" w:rsidP="008215E6">
      <w:pPr>
        <w:spacing w:line="240" w:lineRule="auto"/>
      </w:pPr>
      <w:r>
        <w:separator/>
      </w:r>
    </w:p>
  </w:endnote>
  <w:endnote w:type="continuationSeparator" w:id="0">
    <w:p w14:paraId="0DFAF8BE" w14:textId="77777777" w:rsidR="00103FD7" w:rsidRDefault="00103FD7" w:rsidP="008215E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oto Sans">
    <w:panose1 w:val="020B0502040504020204"/>
    <w:charset w:val="00"/>
    <w:family w:val="swiss"/>
    <w:pitch w:val="variable"/>
    <w:sig w:usb0="E00082FF" w:usb1="4000205F" w:usb2="08000029"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emiBold">
    <w:panose1 w:val="020B0702040504020204"/>
    <w:charset w:val="00"/>
    <w:family w:val="swiss"/>
    <w:pitch w:val="variable"/>
    <w:sig w:usb0="E00082FF" w:usb1="4000205F" w:usb2="08000029"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3CEF0" w14:textId="76AE9A7C" w:rsidR="009D1314" w:rsidRPr="00EA3D96" w:rsidRDefault="009D1314" w:rsidP="009D1314">
    <w:pPr>
      <w:pStyle w:val="Sidfot"/>
      <w:spacing w:after="60"/>
      <w:rPr>
        <w:b/>
        <w:bCs/>
        <w:spacing w:val="2"/>
      </w:rPr>
    </w:pPr>
    <w:r w:rsidRPr="00EA3D96">
      <w:rPr>
        <w:b/>
        <w:bCs/>
        <w:spacing w:val="2"/>
      </w:rPr>
      <w:t>Swed</w:t>
    </w:r>
    <w:r w:rsidR="0003659E">
      <w:rPr>
        <w:b/>
        <w:bCs/>
        <w:spacing w:val="2"/>
      </w:rPr>
      <w:t>s</w:t>
    </w:r>
    <w:r w:rsidRPr="00EA3D96">
      <w:rPr>
        <w:b/>
        <w:bCs/>
        <w:spacing w:val="2"/>
      </w:rPr>
      <w:t>ec Licensiering AB</w:t>
    </w:r>
    <w:r w:rsidRPr="00EA3D96">
      <w:rPr>
        <w:b/>
        <w:bCs/>
        <w:spacing w:val="2"/>
      </w:rPr>
      <w:tab/>
      <w:t>Besök</w:t>
    </w:r>
    <w:r w:rsidRPr="00EA3D96">
      <w:rPr>
        <w:b/>
        <w:bCs/>
        <w:spacing w:val="2"/>
      </w:rPr>
      <w:tab/>
      <w:t>Kontakt</w:t>
    </w:r>
    <w:r w:rsidRPr="00EA3D96">
      <w:rPr>
        <w:b/>
        <w:bCs/>
        <w:spacing w:val="2"/>
      </w:rPr>
      <w:tab/>
    </w:r>
    <w:proofErr w:type="spellStart"/>
    <w:r w:rsidRPr="00EA3D96">
      <w:rPr>
        <w:b/>
        <w:bCs/>
        <w:spacing w:val="2"/>
      </w:rPr>
      <w:t>Org</w:t>
    </w:r>
    <w:proofErr w:type="spellEnd"/>
    <w:r w:rsidRPr="00EA3D96">
      <w:rPr>
        <w:b/>
        <w:bCs/>
        <w:spacing w:val="2"/>
      </w:rPr>
      <w:t xml:space="preserve"> nr</w:t>
    </w:r>
  </w:p>
  <w:p w14:paraId="0A16829D" w14:textId="4628070B" w:rsidR="009D1314" w:rsidRDefault="009D1314" w:rsidP="009D1314">
    <w:pPr>
      <w:pStyle w:val="Sidfot"/>
    </w:pPr>
    <w:r>
      <w:t>Box 1426</w:t>
    </w:r>
    <w:r>
      <w:tab/>
      <w:t>Blasieholmsgatan 4B</w:t>
    </w:r>
    <w:r>
      <w:tab/>
      <w:t>Telefon: 08-562 607 10</w:t>
    </w:r>
    <w:r>
      <w:tab/>
    </w:r>
    <w:r w:rsidR="005D7D8C" w:rsidRPr="005D7D8C">
      <w:t>556601-8569</w:t>
    </w:r>
  </w:p>
  <w:p w14:paraId="1C9D8812" w14:textId="77777777" w:rsidR="009D1314" w:rsidRDefault="009D1314" w:rsidP="009D1314">
    <w:pPr>
      <w:pStyle w:val="Sidfot"/>
    </w:pPr>
    <w:r>
      <w:t>111 84 Stockholm</w:t>
    </w:r>
    <w:r>
      <w:tab/>
      <w:t>4 trappor</w:t>
    </w:r>
    <w:r>
      <w:tab/>
      <w:t>E-post</w:t>
    </w:r>
    <w:r w:rsidRPr="00EA3D96">
      <w:rPr>
        <w:color w:val="15181F" w:themeColor="text1"/>
      </w:rPr>
      <w:t xml:space="preserve">: </w:t>
    </w:r>
    <w:hyperlink r:id="rId1" w:history="1">
      <w:r w:rsidRPr="00EA3D96">
        <w:rPr>
          <w:rStyle w:val="Hyperlnk"/>
          <w:color w:val="15181F" w:themeColor="text1"/>
        </w:rPr>
        <w:t>info@swedsec.se</w:t>
      </w:r>
    </w:hyperlink>
  </w:p>
  <w:p w14:paraId="6279D581" w14:textId="77777777" w:rsidR="009D1314" w:rsidRDefault="009D1314">
    <w:pPr>
      <w:pStyle w:val="Sidfot"/>
    </w:pPr>
    <w:r>
      <w:tab/>
    </w:r>
    <w:r>
      <w:tab/>
      <w:t>swedsec.se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794CAC" w14:textId="77777777" w:rsidR="00103FD7" w:rsidRDefault="00103FD7" w:rsidP="008215E6">
      <w:pPr>
        <w:spacing w:line="240" w:lineRule="auto"/>
      </w:pPr>
      <w:r>
        <w:separator/>
      </w:r>
    </w:p>
  </w:footnote>
  <w:footnote w:type="continuationSeparator" w:id="0">
    <w:p w14:paraId="7F735FB9" w14:textId="77777777" w:rsidR="00103FD7" w:rsidRDefault="00103FD7" w:rsidP="008215E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E8A7C8" w14:textId="77777777" w:rsidR="008215E6" w:rsidRDefault="008215E6" w:rsidP="00D73CE9">
    <w:pPr>
      <w:pStyle w:val="Sidhuvud"/>
      <w:ind w:right="-851"/>
      <w:jc w:val="right"/>
    </w:pPr>
    <w:r>
      <w:rPr>
        <w:noProof/>
      </w:rPr>
      <w:drawing>
        <wp:anchor distT="0" distB="0" distL="114300" distR="114300" simplePos="0" relativeHeight="251658240" behindDoc="1" locked="0" layoutInCell="1" allowOverlap="0" wp14:anchorId="329CB608" wp14:editId="41001CCF">
          <wp:simplePos x="0" y="0"/>
          <wp:positionH relativeFrom="page">
            <wp:posOffset>540385</wp:posOffset>
          </wp:positionH>
          <wp:positionV relativeFrom="page">
            <wp:posOffset>473710</wp:posOffset>
          </wp:positionV>
          <wp:extent cx="1260000" cy="327600"/>
          <wp:effectExtent l="0" t="0" r="0" b="0"/>
          <wp:wrapNone/>
          <wp:docPr id="11" name="Bild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 1"/>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260000" cy="3276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58C53" w14:textId="77777777" w:rsidR="007B2134" w:rsidRDefault="007B2134" w:rsidP="009C7D82">
    <w:pPr>
      <w:pStyle w:val="Sidhuvud"/>
      <w:ind w:right="-851"/>
      <w:jc w:val="right"/>
    </w:pPr>
  </w:p>
  <w:p w14:paraId="4A5511AF" w14:textId="77777777" w:rsidR="009D1314" w:rsidRDefault="009D1314" w:rsidP="009C7D82">
    <w:pPr>
      <w:pStyle w:val="Sidhuvud"/>
      <w:ind w:right="-851"/>
      <w:jc w:val="right"/>
    </w:pPr>
    <w:r>
      <w:rPr>
        <w:noProof/>
      </w:rPr>
      <w:drawing>
        <wp:anchor distT="0" distB="0" distL="114300" distR="114300" simplePos="0" relativeHeight="251660288" behindDoc="1" locked="0" layoutInCell="1" allowOverlap="0" wp14:anchorId="3C5E0B1D" wp14:editId="7EDD302C">
          <wp:simplePos x="0" y="0"/>
          <wp:positionH relativeFrom="page">
            <wp:posOffset>540385</wp:posOffset>
          </wp:positionH>
          <wp:positionV relativeFrom="page">
            <wp:posOffset>473710</wp:posOffset>
          </wp:positionV>
          <wp:extent cx="1260000" cy="327600"/>
          <wp:effectExtent l="0" t="0" r="0" b="0"/>
          <wp:wrapNone/>
          <wp:docPr id="12" name="Bild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 1"/>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260000" cy="3276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770F7B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F14654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C9E15E4"/>
    <w:lvl w:ilvl="0">
      <w:start w:val="1"/>
      <w:numFmt w:val="decimal"/>
      <w:pStyle w:val="Numreradlista3"/>
      <w:lvlText w:val="%1."/>
      <w:lvlJc w:val="left"/>
      <w:pPr>
        <w:tabs>
          <w:tab w:val="num" w:pos="926"/>
        </w:tabs>
        <w:ind w:left="926" w:hanging="360"/>
      </w:pPr>
    </w:lvl>
  </w:abstractNum>
  <w:abstractNum w:abstractNumId="3" w15:restartNumberingAfterBreak="0">
    <w:nsid w:val="FFFFFF7F"/>
    <w:multiLevelType w:val="singleLevel"/>
    <w:tmpl w:val="528414F0"/>
    <w:lvl w:ilvl="0">
      <w:start w:val="1"/>
      <w:numFmt w:val="decimal"/>
      <w:pStyle w:val="Numreradlista2"/>
      <w:lvlText w:val="%1."/>
      <w:lvlJc w:val="left"/>
      <w:pPr>
        <w:tabs>
          <w:tab w:val="num" w:pos="643"/>
        </w:tabs>
        <w:ind w:left="643" w:hanging="360"/>
      </w:pPr>
    </w:lvl>
  </w:abstractNum>
  <w:abstractNum w:abstractNumId="4" w15:restartNumberingAfterBreak="0">
    <w:nsid w:val="FFFFFF80"/>
    <w:multiLevelType w:val="singleLevel"/>
    <w:tmpl w:val="D14020C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83AB7F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D04C1F4"/>
    <w:lvl w:ilvl="0">
      <w:start w:val="1"/>
      <w:numFmt w:val="bullet"/>
      <w:pStyle w:val="Punktlista3"/>
      <w:lvlText w:val="»"/>
      <w:lvlJc w:val="left"/>
      <w:pPr>
        <w:ind w:left="757" w:hanging="360"/>
      </w:pPr>
      <w:rPr>
        <w:rFonts w:ascii="Noto Sans" w:hAnsi="Noto Sans" w:hint="default"/>
      </w:rPr>
    </w:lvl>
  </w:abstractNum>
  <w:abstractNum w:abstractNumId="7" w15:restartNumberingAfterBreak="0">
    <w:nsid w:val="FFFFFF83"/>
    <w:multiLevelType w:val="singleLevel"/>
    <w:tmpl w:val="D67CCC06"/>
    <w:lvl w:ilvl="0">
      <w:start w:val="1"/>
      <w:numFmt w:val="bullet"/>
      <w:pStyle w:val="Punktlista2"/>
      <w:lvlText w:val="–"/>
      <w:lvlJc w:val="left"/>
      <w:pPr>
        <w:ind w:left="587" w:hanging="360"/>
      </w:pPr>
      <w:rPr>
        <w:rFonts w:ascii="Noto Sans" w:hAnsi="Noto Sans" w:hint="default"/>
      </w:rPr>
    </w:lvl>
  </w:abstractNum>
  <w:abstractNum w:abstractNumId="8" w15:restartNumberingAfterBreak="0">
    <w:nsid w:val="FFFFFF88"/>
    <w:multiLevelType w:val="singleLevel"/>
    <w:tmpl w:val="EC5E8AC6"/>
    <w:lvl w:ilvl="0">
      <w:start w:val="1"/>
      <w:numFmt w:val="decimal"/>
      <w:pStyle w:val="Numreradlista"/>
      <w:lvlText w:val="%1."/>
      <w:lvlJc w:val="left"/>
      <w:pPr>
        <w:tabs>
          <w:tab w:val="num" w:pos="360"/>
        </w:tabs>
        <w:ind w:left="360" w:hanging="360"/>
      </w:pPr>
    </w:lvl>
  </w:abstractNum>
  <w:abstractNum w:abstractNumId="9" w15:restartNumberingAfterBreak="0">
    <w:nsid w:val="FFFFFF89"/>
    <w:multiLevelType w:val="singleLevel"/>
    <w:tmpl w:val="A6BE6A50"/>
    <w:lvl w:ilvl="0">
      <w:start w:val="1"/>
      <w:numFmt w:val="bullet"/>
      <w:pStyle w:val="Punktlista"/>
      <w:lvlText w:val=""/>
      <w:lvlJc w:val="left"/>
      <w:pPr>
        <w:tabs>
          <w:tab w:val="num" w:pos="360"/>
        </w:tabs>
        <w:ind w:left="360" w:hanging="360"/>
      </w:pPr>
      <w:rPr>
        <w:rFonts w:ascii="Symbol" w:hAnsi="Symbol" w:hint="default"/>
      </w:rPr>
    </w:lvl>
  </w:abstractNum>
  <w:abstractNum w:abstractNumId="10" w15:restartNumberingAfterBreak="0">
    <w:nsid w:val="12B6138B"/>
    <w:multiLevelType w:val="hybridMultilevel"/>
    <w:tmpl w:val="E3026740"/>
    <w:lvl w:ilvl="0" w:tplc="FC7A7DA0">
      <w:numFmt w:val="bullet"/>
      <w:lvlText w:val="-"/>
      <w:lvlJc w:val="left"/>
      <w:pPr>
        <w:ind w:left="720" w:hanging="360"/>
      </w:pPr>
      <w:rPr>
        <w:rFonts w:ascii="Noto Sans" w:eastAsiaTheme="minorHAnsi" w:hAnsi="Noto Sans" w:cs="Noto Sans"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1" w15:restartNumberingAfterBreak="0">
    <w:nsid w:val="180122BC"/>
    <w:multiLevelType w:val="hybridMultilevel"/>
    <w:tmpl w:val="FEB05CC6"/>
    <w:lvl w:ilvl="0" w:tplc="2806E858">
      <w:numFmt w:val="bullet"/>
      <w:lvlText w:val="–"/>
      <w:lvlJc w:val="left"/>
      <w:pPr>
        <w:ind w:left="720" w:hanging="360"/>
      </w:pPr>
      <w:rPr>
        <w:rFonts w:ascii="Noto Sans" w:eastAsiaTheme="minorHAnsi" w:hAnsi="Noto Sans" w:cs="Noto Sans" w:hint="default"/>
        <w:i w:val="0"/>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2" w15:restartNumberingAfterBreak="0">
    <w:nsid w:val="20884295"/>
    <w:multiLevelType w:val="hybridMultilevel"/>
    <w:tmpl w:val="7186803A"/>
    <w:lvl w:ilvl="0" w:tplc="16C4C76E">
      <w:numFmt w:val="bullet"/>
      <w:lvlText w:val="-"/>
      <w:lvlJc w:val="left"/>
      <w:pPr>
        <w:ind w:left="720" w:hanging="360"/>
      </w:pPr>
      <w:rPr>
        <w:rFonts w:ascii="Noto Sans" w:eastAsiaTheme="minorHAnsi" w:hAnsi="Noto Sans" w:cs="Noto Sans"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3" w15:restartNumberingAfterBreak="0">
    <w:nsid w:val="212F43B9"/>
    <w:multiLevelType w:val="hybridMultilevel"/>
    <w:tmpl w:val="370E8D16"/>
    <w:lvl w:ilvl="0" w:tplc="045E0D94">
      <w:numFmt w:val="bullet"/>
      <w:lvlText w:val="–"/>
      <w:lvlJc w:val="left"/>
      <w:pPr>
        <w:ind w:left="720" w:hanging="360"/>
      </w:pPr>
      <w:rPr>
        <w:rFonts w:ascii="Noto Sans" w:eastAsiaTheme="minorHAnsi" w:hAnsi="Noto Sans" w:cs="Noto Sans"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4" w15:restartNumberingAfterBreak="0">
    <w:nsid w:val="3C95700F"/>
    <w:multiLevelType w:val="hybridMultilevel"/>
    <w:tmpl w:val="AAA4EFAA"/>
    <w:lvl w:ilvl="0" w:tplc="90B04782">
      <w:numFmt w:val="bullet"/>
      <w:lvlText w:val="-"/>
      <w:lvlJc w:val="left"/>
      <w:pPr>
        <w:ind w:left="720" w:hanging="360"/>
      </w:pPr>
      <w:rPr>
        <w:rFonts w:ascii="Noto Sans" w:eastAsiaTheme="minorHAnsi" w:hAnsi="Noto Sans" w:cs="Noto Sans"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5" w15:restartNumberingAfterBreak="0">
    <w:nsid w:val="3F9742A5"/>
    <w:multiLevelType w:val="hybridMultilevel"/>
    <w:tmpl w:val="470021DC"/>
    <w:lvl w:ilvl="0" w:tplc="9FB099E4">
      <w:numFmt w:val="bullet"/>
      <w:lvlText w:val="-"/>
      <w:lvlJc w:val="left"/>
      <w:pPr>
        <w:ind w:left="720" w:hanging="360"/>
      </w:pPr>
      <w:rPr>
        <w:rFonts w:ascii="Noto Sans" w:eastAsiaTheme="minorHAnsi" w:hAnsi="Noto Sans" w:cs="Noto Sans"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6" w15:restartNumberingAfterBreak="0">
    <w:nsid w:val="46B66912"/>
    <w:multiLevelType w:val="hybridMultilevel"/>
    <w:tmpl w:val="66F2C0A4"/>
    <w:lvl w:ilvl="0" w:tplc="A07A07AA">
      <w:numFmt w:val="bullet"/>
      <w:lvlText w:val="-"/>
      <w:lvlJc w:val="left"/>
      <w:pPr>
        <w:ind w:left="720" w:hanging="360"/>
      </w:pPr>
      <w:rPr>
        <w:rFonts w:ascii="Noto Sans" w:eastAsiaTheme="minorHAnsi" w:hAnsi="Noto Sans" w:cs="Noto Sans"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7" w15:restartNumberingAfterBreak="0">
    <w:nsid w:val="6CC80EA2"/>
    <w:multiLevelType w:val="hybridMultilevel"/>
    <w:tmpl w:val="1E3642CA"/>
    <w:lvl w:ilvl="0" w:tplc="BC20B7E4">
      <w:numFmt w:val="bullet"/>
      <w:lvlText w:val="-"/>
      <w:lvlJc w:val="left"/>
      <w:pPr>
        <w:ind w:left="720" w:hanging="360"/>
      </w:pPr>
      <w:rPr>
        <w:rFonts w:ascii="Noto Sans" w:eastAsiaTheme="minorHAnsi" w:hAnsi="Noto Sans" w:cs="Noto Sans"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8" w15:restartNumberingAfterBreak="0">
    <w:nsid w:val="7B4738B2"/>
    <w:multiLevelType w:val="hybridMultilevel"/>
    <w:tmpl w:val="E4123A78"/>
    <w:lvl w:ilvl="0" w:tplc="620A777A">
      <w:numFmt w:val="bullet"/>
      <w:lvlText w:val="-"/>
      <w:lvlJc w:val="left"/>
      <w:pPr>
        <w:ind w:left="720" w:hanging="360"/>
      </w:pPr>
      <w:rPr>
        <w:rFonts w:ascii="Noto Sans" w:eastAsiaTheme="minorHAnsi" w:hAnsi="Noto Sans" w:cs="Noto Sans"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16cid:durableId="1573734145">
    <w:abstractNumId w:val="8"/>
  </w:num>
  <w:num w:numId="2" w16cid:durableId="908148690">
    <w:abstractNumId w:val="3"/>
  </w:num>
  <w:num w:numId="3" w16cid:durableId="208034590">
    <w:abstractNumId w:val="2"/>
  </w:num>
  <w:num w:numId="4" w16cid:durableId="1961259290">
    <w:abstractNumId w:val="1"/>
  </w:num>
  <w:num w:numId="5" w16cid:durableId="844563400">
    <w:abstractNumId w:val="0"/>
  </w:num>
  <w:num w:numId="6" w16cid:durableId="1217739015">
    <w:abstractNumId w:val="9"/>
  </w:num>
  <w:num w:numId="7" w16cid:durableId="921792112">
    <w:abstractNumId w:val="7"/>
  </w:num>
  <w:num w:numId="8" w16cid:durableId="230848489">
    <w:abstractNumId w:val="6"/>
  </w:num>
  <w:num w:numId="9" w16cid:durableId="190993804">
    <w:abstractNumId w:val="5"/>
  </w:num>
  <w:num w:numId="10" w16cid:durableId="873149882">
    <w:abstractNumId w:val="4"/>
  </w:num>
  <w:num w:numId="11" w16cid:durableId="2029091349">
    <w:abstractNumId w:val="10"/>
  </w:num>
  <w:num w:numId="12" w16cid:durableId="689723625">
    <w:abstractNumId w:val="16"/>
  </w:num>
  <w:num w:numId="13" w16cid:durableId="1831604162">
    <w:abstractNumId w:val="17"/>
  </w:num>
  <w:num w:numId="14" w16cid:durableId="978997243">
    <w:abstractNumId w:val="12"/>
  </w:num>
  <w:num w:numId="15" w16cid:durableId="1136683900">
    <w:abstractNumId w:val="13"/>
  </w:num>
  <w:num w:numId="16" w16cid:durableId="1317295002">
    <w:abstractNumId w:val="18"/>
  </w:num>
  <w:num w:numId="17" w16cid:durableId="1354455770">
    <w:abstractNumId w:val="11"/>
  </w:num>
  <w:num w:numId="18" w16cid:durableId="1508711861">
    <w:abstractNumId w:val="14"/>
  </w:num>
  <w:num w:numId="19" w16cid:durableId="114454204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trackRevisions/>
  <w:defaultTabStop w:val="1304"/>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B79"/>
    <w:rsid w:val="00005990"/>
    <w:rsid w:val="000122A0"/>
    <w:rsid w:val="00012CC5"/>
    <w:rsid w:val="000173B9"/>
    <w:rsid w:val="00017537"/>
    <w:rsid w:val="00027E9B"/>
    <w:rsid w:val="00035603"/>
    <w:rsid w:val="0003659E"/>
    <w:rsid w:val="000470E5"/>
    <w:rsid w:val="0005196A"/>
    <w:rsid w:val="000529E0"/>
    <w:rsid w:val="000531C6"/>
    <w:rsid w:val="00062760"/>
    <w:rsid w:val="00066D06"/>
    <w:rsid w:val="00067EA5"/>
    <w:rsid w:val="000877C2"/>
    <w:rsid w:val="000A6D87"/>
    <w:rsid w:val="000B4E88"/>
    <w:rsid w:val="000C6D4C"/>
    <w:rsid w:val="000F37F0"/>
    <w:rsid w:val="00103FD7"/>
    <w:rsid w:val="00113583"/>
    <w:rsid w:val="00136FE9"/>
    <w:rsid w:val="00145576"/>
    <w:rsid w:val="001465C7"/>
    <w:rsid w:val="00152338"/>
    <w:rsid w:val="00180031"/>
    <w:rsid w:val="00186C30"/>
    <w:rsid w:val="001B2C4E"/>
    <w:rsid w:val="001C5D8D"/>
    <w:rsid w:val="001F164A"/>
    <w:rsid w:val="001F6AE2"/>
    <w:rsid w:val="001F7545"/>
    <w:rsid w:val="00206F66"/>
    <w:rsid w:val="00210416"/>
    <w:rsid w:val="0021372E"/>
    <w:rsid w:val="00231A75"/>
    <w:rsid w:val="002542A3"/>
    <w:rsid w:val="002763BA"/>
    <w:rsid w:val="00282DEA"/>
    <w:rsid w:val="00293E49"/>
    <w:rsid w:val="002A12ED"/>
    <w:rsid w:val="002B380D"/>
    <w:rsid w:val="002E4383"/>
    <w:rsid w:val="002E6E6C"/>
    <w:rsid w:val="002F25FA"/>
    <w:rsid w:val="00300687"/>
    <w:rsid w:val="00304B26"/>
    <w:rsid w:val="00323CF2"/>
    <w:rsid w:val="00360FEF"/>
    <w:rsid w:val="003651C7"/>
    <w:rsid w:val="00367277"/>
    <w:rsid w:val="00372D28"/>
    <w:rsid w:val="00377C39"/>
    <w:rsid w:val="00386707"/>
    <w:rsid w:val="003A1483"/>
    <w:rsid w:val="003B20BE"/>
    <w:rsid w:val="003B716C"/>
    <w:rsid w:val="003B7CD3"/>
    <w:rsid w:val="003C6B81"/>
    <w:rsid w:val="00416D6D"/>
    <w:rsid w:val="00430323"/>
    <w:rsid w:val="00454270"/>
    <w:rsid w:val="00464BA3"/>
    <w:rsid w:val="00473B9D"/>
    <w:rsid w:val="00482DB5"/>
    <w:rsid w:val="004911CD"/>
    <w:rsid w:val="004A4F4B"/>
    <w:rsid w:val="004B17F4"/>
    <w:rsid w:val="004B530C"/>
    <w:rsid w:val="004C30A1"/>
    <w:rsid w:val="004C770D"/>
    <w:rsid w:val="004D228C"/>
    <w:rsid w:val="004D401C"/>
    <w:rsid w:val="004E0411"/>
    <w:rsid w:val="004E1FBD"/>
    <w:rsid w:val="004E3A5F"/>
    <w:rsid w:val="004E51E2"/>
    <w:rsid w:val="00515C78"/>
    <w:rsid w:val="005300B9"/>
    <w:rsid w:val="00533B26"/>
    <w:rsid w:val="005460B9"/>
    <w:rsid w:val="00555F9F"/>
    <w:rsid w:val="00593593"/>
    <w:rsid w:val="005A702F"/>
    <w:rsid w:val="005B02E8"/>
    <w:rsid w:val="005B35AD"/>
    <w:rsid w:val="005C2155"/>
    <w:rsid w:val="005D7D8C"/>
    <w:rsid w:val="00606FE6"/>
    <w:rsid w:val="00607947"/>
    <w:rsid w:val="00625093"/>
    <w:rsid w:val="006348CE"/>
    <w:rsid w:val="006356AE"/>
    <w:rsid w:val="00661090"/>
    <w:rsid w:val="006701D5"/>
    <w:rsid w:val="006725F2"/>
    <w:rsid w:val="00672E00"/>
    <w:rsid w:val="00682315"/>
    <w:rsid w:val="006940BD"/>
    <w:rsid w:val="006A3748"/>
    <w:rsid w:val="006A5175"/>
    <w:rsid w:val="006B2378"/>
    <w:rsid w:val="006B4907"/>
    <w:rsid w:val="006B7532"/>
    <w:rsid w:val="006D6E64"/>
    <w:rsid w:val="006F4241"/>
    <w:rsid w:val="007069BA"/>
    <w:rsid w:val="00715744"/>
    <w:rsid w:val="00722B3E"/>
    <w:rsid w:val="00727393"/>
    <w:rsid w:val="007339E1"/>
    <w:rsid w:val="00741E38"/>
    <w:rsid w:val="00745883"/>
    <w:rsid w:val="0075237A"/>
    <w:rsid w:val="0075541A"/>
    <w:rsid w:val="00776262"/>
    <w:rsid w:val="00793020"/>
    <w:rsid w:val="007A29B5"/>
    <w:rsid w:val="007B2134"/>
    <w:rsid w:val="007C346E"/>
    <w:rsid w:val="007D252F"/>
    <w:rsid w:val="007E2C4D"/>
    <w:rsid w:val="007E6FC4"/>
    <w:rsid w:val="008215E6"/>
    <w:rsid w:val="00842D0C"/>
    <w:rsid w:val="00874732"/>
    <w:rsid w:val="00880D83"/>
    <w:rsid w:val="00892433"/>
    <w:rsid w:val="00896E04"/>
    <w:rsid w:val="00896F0F"/>
    <w:rsid w:val="008A5588"/>
    <w:rsid w:val="008F70C0"/>
    <w:rsid w:val="009115F7"/>
    <w:rsid w:val="00916F8B"/>
    <w:rsid w:val="00917F28"/>
    <w:rsid w:val="009324F4"/>
    <w:rsid w:val="00951C0B"/>
    <w:rsid w:val="00961CB5"/>
    <w:rsid w:val="00973BA4"/>
    <w:rsid w:val="009840AF"/>
    <w:rsid w:val="00996D75"/>
    <w:rsid w:val="009A3058"/>
    <w:rsid w:val="009C02F1"/>
    <w:rsid w:val="009C4350"/>
    <w:rsid w:val="009C7D82"/>
    <w:rsid w:val="009D1314"/>
    <w:rsid w:val="009D4E94"/>
    <w:rsid w:val="009F3405"/>
    <w:rsid w:val="00A07A76"/>
    <w:rsid w:val="00A20859"/>
    <w:rsid w:val="00A301A3"/>
    <w:rsid w:val="00A37F6A"/>
    <w:rsid w:val="00A41A8B"/>
    <w:rsid w:val="00A42B4D"/>
    <w:rsid w:val="00A51E0E"/>
    <w:rsid w:val="00A571FC"/>
    <w:rsid w:val="00A96A3D"/>
    <w:rsid w:val="00AA16BA"/>
    <w:rsid w:val="00AB1A0B"/>
    <w:rsid w:val="00AB26C3"/>
    <w:rsid w:val="00AC606A"/>
    <w:rsid w:val="00AD1A8F"/>
    <w:rsid w:val="00AE6FFC"/>
    <w:rsid w:val="00B1273D"/>
    <w:rsid w:val="00B12DD4"/>
    <w:rsid w:val="00B16799"/>
    <w:rsid w:val="00B16B3A"/>
    <w:rsid w:val="00B26DD1"/>
    <w:rsid w:val="00B400EC"/>
    <w:rsid w:val="00B44313"/>
    <w:rsid w:val="00B5230D"/>
    <w:rsid w:val="00B601E3"/>
    <w:rsid w:val="00B6055F"/>
    <w:rsid w:val="00B716F5"/>
    <w:rsid w:val="00B722CF"/>
    <w:rsid w:val="00B767A6"/>
    <w:rsid w:val="00B770C8"/>
    <w:rsid w:val="00BA130F"/>
    <w:rsid w:val="00BB7161"/>
    <w:rsid w:val="00BC7E82"/>
    <w:rsid w:val="00BF39D2"/>
    <w:rsid w:val="00C151A1"/>
    <w:rsid w:val="00C221C7"/>
    <w:rsid w:val="00C26AFD"/>
    <w:rsid w:val="00C34E39"/>
    <w:rsid w:val="00C34FD5"/>
    <w:rsid w:val="00C465B1"/>
    <w:rsid w:val="00C80AC3"/>
    <w:rsid w:val="00C9104F"/>
    <w:rsid w:val="00C918A5"/>
    <w:rsid w:val="00C94740"/>
    <w:rsid w:val="00CA10CD"/>
    <w:rsid w:val="00CC5AEF"/>
    <w:rsid w:val="00CD71C4"/>
    <w:rsid w:val="00CE272C"/>
    <w:rsid w:val="00CF60C6"/>
    <w:rsid w:val="00D53DB2"/>
    <w:rsid w:val="00D63C12"/>
    <w:rsid w:val="00D71E08"/>
    <w:rsid w:val="00D73CE9"/>
    <w:rsid w:val="00D817A1"/>
    <w:rsid w:val="00D86512"/>
    <w:rsid w:val="00D923A1"/>
    <w:rsid w:val="00DB4C93"/>
    <w:rsid w:val="00DB5AB9"/>
    <w:rsid w:val="00DF1B79"/>
    <w:rsid w:val="00E108B5"/>
    <w:rsid w:val="00E10BD4"/>
    <w:rsid w:val="00E237B5"/>
    <w:rsid w:val="00E35E5D"/>
    <w:rsid w:val="00E43381"/>
    <w:rsid w:val="00E44536"/>
    <w:rsid w:val="00E55423"/>
    <w:rsid w:val="00E60AE9"/>
    <w:rsid w:val="00E70D59"/>
    <w:rsid w:val="00E80AA0"/>
    <w:rsid w:val="00E90F7F"/>
    <w:rsid w:val="00E94998"/>
    <w:rsid w:val="00EA2C53"/>
    <w:rsid w:val="00EA3A6B"/>
    <w:rsid w:val="00EA3D96"/>
    <w:rsid w:val="00EA54D9"/>
    <w:rsid w:val="00EB2D39"/>
    <w:rsid w:val="00EC07CF"/>
    <w:rsid w:val="00EF1B63"/>
    <w:rsid w:val="00F32B43"/>
    <w:rsid w:val="00F75BF2"/>
    <w:rsid w:val="00F81B7F"/>
    <w:rsid w:val="00F861AA"/>
    <w:rsid w:val="00F87C2D"/>
    <w:rsid w:val="00F9196B"/>
    <w:rsid w:val="00F930E5"/>
    <w:rsid w:val="00FA1BEB"/>
    <w:rsid w:val="00FA4229"/>
    <w:rsid w:val="00FB31F7"/>
    <w:rsid w:val="00FC7F99"/>
    <w:rsid w:val="00FE14ED"/>
    <w:rsid w:val="00FE18B0"/>
    <w:rsid w:val="00FF06EF"/>
    <w:rsid w:val="00FF2280"/>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2D9327"/>
  <w14:defaultImageDpi w14:val="330"/>
  <w15:chartTrackingRefBased/>
  <w15:docId w15:val="{FAC7998E-BB7D-4EB5-A3C2-191BA0237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19"/>
        <w:szCs w:val="19"/>
        <w:lang w:val="sv-SE"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4" w:semiHidden="1"/>
    <w:lsdException w:name="List Bullet 5" w:semiHidden="1"/>
    <w:lsdException w:name="List Number 4" w:semiHidden="1"/>
    <w:lsdException w:name="List Number 5" w:semiHidden="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uiPriority="97"/>
    <w:lsdException w:name="Body Text First Indent 2" w:uiPriority="98"/>
    <w:lsdException w:name="Note Heading" w:semiHidden="1" w:unhideWhenUsed="1"/>
    <w:lsdException w:name="Body Text 2" w:uiPriority="98"/>
    <w:lsdException w:name="Body Text 3" w:semiHidden="1" w:uiPriority="18"/>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24F4"/>
  </w:style>
  <w:style w:type="paragraph" w:styleId="Rubrik1">
    <w:name w:val="heading 1"/>
    <w:basedOn w:val="Normal"/>
    <w:next w:val="Normal"/>
    <w:link w:val="Rubrik1Char"/>
    <w:uiPriority w:val="9"/>
    <w:qFormat/>
    <w:rsid w:val="00C94740"/>
    <w:pPr>
      <w:keepNext/>
      <w:keepLines/>
      <w:spacing w:after="600" w:line="216" w:lineRule="auto"/>
      <w:outlineLvl w:val="0"/>
    </w:pPr>
    <w:rPr>
      <w:rFonts w:asciiTheme="majorHAnsi" w:eastAsiaTheme="majorEastAsia" w:hAnsiTheme="majorHAnsi" w:cstheme="majorBidi"/>
      <w:sz w:val="40"/>
      <w:szCs w:val="32"/>
    </w:rPr>
  </w:style>
  <w:style w:type="paragraph" w:styleId="Rubrik2">
    <w:name w:val="heading 2"/>
    <w:basedOn w:val="Normal"/>
    <w:next w:val="Normal"/>
    <w:link w:val="Rubrik2Char"/>
    <w:uiPriority w:val="9"/>
    <w:qFormat/>
    <w:rsid w:val="004D228C"/>
    <w:pPr>
      <w:keepNext/>
      <w:keepLines/>
      <w:spacing w:after="280" w:line="240" w:lineRule="auto"/>
      <w:outlineLvl w:val="1"/>
    </w:pPr>
    <w:rPr>
      <w:rFonts w:asciiTheme="majorHAnsi" w:eastAsiaTheme="majorEastAsia" w:hAnsiTheme="majorHAnsi" w:cstheme="majorBidi"/>
      <w:sz w:val="28"/>
      <w:szCs w:val="26"/>
    </w:rPr>
  </w:style>
  <w:style w:type="paragraph" w:styleId="Rubrik3">
    <w:name w:val="heading 3"/>
    <w:basedOn w:val="Normal"/>
    <w:next w:val="Normal"/>
    <w:link w:val="Rubrik3Char"/>
    <w:uiPriority w:val="9"/>
    <w:qFormat/>
    <w:rsid w:val="00206F66"/>
    <w:pPr>
      <w:keepNext/>
      <w:keepLines/>
      <w:spacing w:after="120" w:line="216" w:lineRule="auto"/>
      <w:outlineLvl w:val="2"/>
    </w:pPr>
    <w:rPr>
      <w:rFonts w:asciiTheme="majorHAnsi" w:eastAsiaTheme="majorEastAsia" w:hAnsiTheme="majorHAnsi" w:cstheme="majorBidi"/>
      <w:sz w:val="24"/>
      <w:szCs w:val="24"/>
    </w:rPr>
  </w:style>
  <w:style w:type="paragraph" w:styleId="Rubrik4">
    <w:name w:val="heading 4"/>
    <w:basedOn w:val="Normal"/>
    <w:next w:val="Normal"/>
    <w:link w:val="Rubrik4Char"/>
    <w:uiPriority w:val="9"/>
    <w:qFormat/>
    <w:rsid w:val="004C770D"/>
    <w:pPr>
      <w:keepNext/>
      <w:keepLines/>
      <w:outlineLvl w:val="3"/>
    </w:pPr>
    <w:rPr>
      <w:rFonts w:asciiTheme="majorHAnsi" w:eastAsiaTheme="majorEastAsia" w:hAnsiTheme="majorHAnsi" w:cstheme="majorBidi"/>
      <w:iCs/>
      <w:color w:val="15181F" w:themeColor="text1"/>
    </w:rPr>
  </w:style>
  <w:style w:type="paragraph" w:styleId="Rubrik5">
    <w:name w:val="heading 5"/>
    <w:basedOn w:val="Normal"/>
    <w:next w:val="Normal"/>
    <w:link w:val="Rubrik5Char"/>
    <w:uiPriority w:val="9"/>
    <w:qFormat/>
    <w:rsid w:val="000531C6"/>
    <w:pPr>
      <w:keepNext/>
      <w:keepLines/>
      <w:outlineLvl w:val="4"/>
    </w:pPr>
    <w:rPr>
      <w:rFonts w:eastAsiaTheme="majorEastAsia" w:cstheme="majorBidi"/>
      <w:i/>
    </w:rPr>
  </w:style>
  <w:style w:type="paragraph" w:styleId="Rubrik6">
    <w:name w:val="heading 6"/>
    <w:basedOn w:val="Normal"/>
    <w:next w:val="Normal"/>
    <w:link w:val="Rubrik6Char"/>
    <w:uiPriority w:val="9"/>
    <w:qFormat/>
    <w:rsid w:val="00776262"/>
    <w:pPr>
      <w:keepNext/>
      <w:keepLines/>
      <w:pBdr>
        <w:bottom w:val="single" w:sz="2" w:space="1" w:color="auto"/>
      </w:pBdr>
      <w:spacing w:after="120"/>
      <w:outlineLvl w:val="5"/>
    </w:pPr>
    <w:rPr>
      <w:rFonts w:asciiTheme="majorHAnsi" w:eastAsiaTheme="majorEastAsia" w:hAnsiTheme="majorHAnsi" w:cstheme="majorBidi"/>
      <w:caps/>
      <w:spacing w:val="20"/>
      <w:kern w:val="16"/>
      <w:sz w:val="16"/>
    </w:rPr>
  </w:style>
  <w:style w:type="paragraph" w:styleId="Rubrik7">
    <w:name w:val="heading 7"/>
    <w:basedOn w:val="Rubrik6"/>
    <w:next w:val="Normal"/>
    <w:link w:val="Rubrik7Char"/>
    <w:uiPriority w:val="9"/>
    <w:qFormat/>
    <w:rsid w:val="00A07A76"/>
    <w:pPr>
      <w:outlineLvl w:val="6"/>
    </w:pPr>
    <w:rPr>
      <w:rFonts w:asciiTheme="minorHAnsi" w:hAnsiTheme="minorHAnsi"/>
      <w:iCs/>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uiPriority w:val="99"/>
    <w:unhideWhenUsed/>
    <w:rsid w:val="00973BA4"/>
    <w:pPr>
      <w:spacing w:line="240" w:lineRule="auto"/>
    </w:pPr>
    <w:rPr>
      <w:sz w:val="17"/>
    </w:rPr>
  </w:style>
  <w:style w:type="character" w:customStyle="1" w:styleId="SidhuvudChar">
    <w:name w:val="Sidhuvud Char"/>
    <w:basedOn w:val="Standardstycketeckensnitt"/>
    <w:link w:val="Sidhuvud"/>
    <w:uiPriority w:val="99"/>
    <w:rsid w:val="00973BA4"/>
    <w:rPr>
      <w:sz w:val="17"/>
    </w:rPr>
  </w:style>
  <w:style w:type="paragraph" w:styleId="Sidfot">
    <w:name w:val="footer"/>
    <w:basedOn w:val="Normal"/>
    <w:link w:val="SidfotChar"/>
    <w:uiPriority w:val="99"/>
    <w:unhideWhenUsed/>
    <w:rsid w:val="00C918A5"/>
    <w:pPr>
      <w:tabs>
        <w:tab w:val="left" w:pos="2693"/>
        <w:tab w:val="left" w:pos="5018"/>
        <w:tab w:val="left" w:pos="7541"/>
      </w:tabs>
      <w:spacing w:line="264" w:lineRule="auto"/>
    </w:pPr>
    <w:rPr>
      <w:sz w:val="15"/>
    </w:rPr>
  </w:style>
  <w:style w:type="character" w:customStyle="1" w:styleId="SidfotChar">
    <w:name w:val="Sidfot Char"/>
    <w:basedOn w:val="Standardstycketeckensnitt"/>
    <w:link w:val="Sidfot"/>
    <w:uiPriority w:val="99"/>
    <w:rsid w:val="00C918A5"/>
    <w:rPr>
      <w:sz w:val="15"/>
    </w:rPr>
  </w:style>
  <w:style w:type="paragraph" w:styleId="Ingetavstnd">
    <w:name w:val="No Spacing"/>
    <w:uiPriority w:val="1"/>
    <w:semiHidden/>
    <w:qFormat/>
    <w:rsid w:val="00973BA4"/>
  </w:style>
  <w:style w:type="character" w:styleId="Hyperlnk">
    <w:name w:val="Hyperlink"/>
    <w:basedOn w:val="Standardstycketeckensnitt"/>
    <w:uiPriority w:val="99"/>
    <w:unhideWhenUsed/>
    <w:rsid w:val="00892433"/>
    <w:rPr>
      <w:color w:val="741C36" w:themeColor="accent3"/>
      <w:u w:val="single"/>
    </w:rPr>
  </w:style>
  <w:style w:type="character" w:styleId="Olstomnmnande">
    <w:name w:val="Unresolved Mention"/>
    <w:basedOn w:val="Standardstycketeckensnitt"/>
    <w:uiPriority w:val="99"/>
    <w:semiHidden/>
    <w:unhideWhenUsed/>
    <w:rsid w:val="00EA3D96"/>
    <w:rPr>
      <w:color w:val="605E5C"/>
      <w:shd w:val="clear" w:color="auto" w:fill="E1DFDD"/>
    </w:rPr>
  </w:style>
  <w:style w:type="character" w:customStyle="1" w:styleId="Rubrik1Char">
    <w:name w:val="Rubrik 1 Char"/>
    <w:basedOn w:val="Standardstycketeckensnitt"/>
    <w:link w:val="Rubrik1"/>
    <w:uiPriority w:val="9"/>
    <w:rsid w:val="00C94740"/>
    <w:rPr>
      <w:rFonts w:asciiTheme="majorHAnsi" w:eastAsiaTheme="majorEastAsia" w:hAnsiTheme="majorHAnsi" w:cstheme="majorBidi"/>
      <w:sz w:val="40"/>
      <w:szCs w:val="32"/>
    </w:rPr>
  </w:style>
  <w:style w:type="character" w:customStyle="1" w:styleId="Rubrik2Char">
    <w:name w:val="Rubrik 2 Char"/>
    <w:basedOn w:val="Standardstycketeckensnitt"/>
    <w:link w:val="Rubrik2"/>
    <w:uiPriority w:val="9"/>
    <w:rsid w:val="002E4383"/>
    <w:rPr>
      <w:rFonts w:asciiTheme="majorHAnsi" w:eastAsiaTheme="majorEastAsia" w:hAnsiTheme="majorHAnsi" w:cstheme="majorBidi"/>
      <w:sz w:val="28"/>
      <w:szCs w:val="26"/>
    </w:rPr>
  </w:style>
  <w:style w:type="character" w:customStyle="1" w:styleId="Rubrik3Char">
    <w:name w:val="Rubrik 3 Char"/>
    <w:basedOn w:val="Standardstycketeckensnitt"/>
    <w:link w:val="Rubrik3"/>
    <w:uiPriority w:val="9"/>
    <w:rsid w:val="00206F66"/>
    <w:rPr>
      <w:rFonts w:asciiTheme="majorHAnsi" w:eastAsiaTheme="majorEastAsia" w:hAnsiTheme="majorHAnsi" w:cstheme="majorBidi"/>
      <w:sz w:val="24"/>
      <w:szCs w:val="24"/>
    </w:rPr>
  </w:style>
  <w:style w:type="character" w:customStyle="1" w:styleId="Rubrik4Char">
    <w:name w:val="Rubrik 4 Char"/>
    <w:basedOn w:val="Standardstycketeckensnitt"/>
    <w:link w:val="Rubrik4"/>
    <w:uiPriority w:val="9"/>
    <w:rsid w:val="004C770D"/>
    <w:rPr>
      <w:rFonts w:asciiTheme="majorHAnsi" w:eastAsiaTheme="majorEastAsia" w:hAnsiTheme="majorHAnsi" w:cstheme="majorBidi"/>
      <w:iCs/>
      <w:color w:val="15181F" w:themeColor="text1"/>
    </w:rPr>
  </w:style>
  <w:style w:type="paragraph" w:styleId="Rubrik">
    <w:name w:val="Title"/>
    <w:basedOn w:val="Normal"/>
    <w:next w:val="Normal"/>
    <w:link w:val="RubrikChar"/>
    <w:uiPriority w:val="9"/>
    <w:qFormat/>
    <w:rsid w:val="000531C6"/>
    <w:pPr>
      <w:spacing w:after="520" w:line="216" w:lineRule="auto"/>
      <w:contextualSpacing/>
    </w:pPr>
    <w:rPr>
      <w:rFonts w:asciiTheme="majorHAnsi" w:eastAsiaTheme="majorEastAsia" w:hAnsiTheme="majorHAnsi" w:cstheme="majorBidi"/>
      <w:spacing w:val="-10"/>
      <w:kern w:val="28"/>
      <w:sz w:val="52"/>
      <w:szCs w:val="56"/>
    </w:rPr>
  </w:style>
  <w:style w:type="character" w:customStyle="1" w:styleId="RubrikChar">
    <w:name w:val="Rubrik Char"/>
    <w:basedOn w:val="Standardstycketeckensnitt"/>
    <w:link w:val="Rubrik"/>
    <w:uiPriority w:val="9"/>
    <w:rsid w:val="002E4383"/>
    <w:rPr>
      <w:rFonts w:asciiTheme="majorHAnsi" w:eastAsiaTheme="majorEastAsia" w:hAnsiTheme="majorHAnsi" w:cstheme="majorBidi"/>
      <w:spacing w:val="-10"/>
      <w:kern w:val="28"/>
      <w:sz w:val="52"/>
      <w:szCs w:val="56"/>
    </w:rPr>
  </w:style>
  <w:style w:type="character" w:customStyle="1" w:styleId="Rubrik5Char">
    <w:name w:val="Rubrik 5 Char"/>
    <w:basedOn w:val="Standardstycketeckensnitt"/>
    <w:link w:val="Rubrik5"/>
    <w:uiPriority w:val="9"/>
    <w:rsid w:val="002E4383"/>
    <w:rPr>
      <w:rFonts w:eastAsiaTheme="majorEastAsia" w:cstheme="majorBidi"/>
      <w:i/>
      <w:sz w:val="19"/>
    </w:rPr>
  </w:style>
  <w:style w:type="character" w:customStyle="1" w:styleId="Rubrik6Char">
    <w:name w:val="Rubrik 6 Char"/>
    <w:basedOn w:val="Standardstycketeckensnitt"/>
    <w:link w:val="Rubrik6"/>
    <w:uiPriority w:val="9"/>
    <w:rsid w:val="00776262"/>
    <w:rPr>
      <w:rFonts w:asciiTheme="majorHAnsi" w:eastAsiaTheme="majorEastAsia" w:hAnsiTheme="majorHAnsi" w:cstheme="majorBidi"/>
      <w:caps/>
      <w:spacing w:val="20"/>
      <w:kern w:val="16"/>
      <w:sz w:val="16"/>
    </w:rPr>
  </w:style>
  <w:style w:type="character" w:styleId="Diskretbetoning">
    <w:name w:val="Subtle Emphasis"/>
    <w:basedOn w:val="Standardstycketeckensnitt"/>
    <w:uiPriority w:val="20"/>
    <w:qFormat/>
    <w:rsid w:val="002E4383"/>
    <w:rPr>
      <w:i w:val="0"/>
      <w:iCs/>
      <w:color w:val="auto"/>
      <w:u w:val="single"/>
    </w:rPr>
  </w:style>
  <w:style w:type="character" w:styleId="Betoning">
    <w:name w:val="Emphasis"/>
    <w:basedOn w:val="Standardstycketeckensnitt"/>
    <w:uiPriority w:val="20"/>
    <w:qFormat/>
    <w:rsid w:val="00E44536"/>
    <w:rPr>
      <w:i/>
      <w:iCs/>
    </w:rPr>
  </w:style>
  <w:style w:type="character" w:styleId="Starkbetoning">
    <w:name w:val="Intense Emphasis"/>
    <w:basedOn w:val="Standardstycketeckensnitt"/>
    <w:uiPriority w:val="21"/>
    <w:qFormat/>
    <w:rsid w:val="00E44536"/>
    <w:rPr>
      <w:b/>
      <w:i w:val="0"/>
      <w:iCs/>
      <w:color w:val="auto"/>
    </w:rPr>
  </w:style>
  <w:style w:type="paragraph" w:styleId="Citat">
    <w:name w:val="Quote"/>
    <w:basedOn w:val="Normal"/>
    <w:next w:val="Normal"/>
    <w:link w:val="CitatChar"/>
    <w:uiPriority w:val="29"/>
    <w:qFormat/>
    <w:rsid w:val="00E60AE9"/>
    <w:pPr>
      <w:spacing w:before="240" w:after="240"/>
    </w:pPr>
    <w:rPr>
      <w:i/>
      <w:iCs/>
      <w:color w:val="741C36" w:themeColor="accent3"/>
      <w:sz w:val="22"/>
    </w:rPr>
  </w:style>
  <w:style w:type="character" w:customStyle="1" w:styleId="CitatChar">
    <w:name w:val="Citat Char"/>
    <w:basedOn w:val="Standardstycketeckensnitt"/>
    <w:link w:val="Citat"/>
    <w:uiPriority w:val="29"/>
    <w:rsid w:val="00E60AE9"/>
    <w:rPr>
      <w:i/>
      <w:iCs/>
      <w:color w:val="741C36" w:themeColor="accent3"/>
      <w:sz w:val="22"/>
    </w:rPr>
  </w:style>
  <w:style w:type="paragraph" w:styleId="Brdtext">
    <w:name w:val="Body Text"/>
    <w:basedOn w:val="Normal"/>
    <w:link w:val="BrdtextChar"/>
    <w:uiPriority w:val="17"/>
    <w:rsid w:val="00B1273D"/>
  </w:style>
  <w:style w:type="character" w:customStyle="1" w:styleId="BrdtextChar">
    <w:name w:val="Brödtext Char"/>
    <w:basedOn w:val="Standardstycketeckensnitt"/>
    <w:link w:val="Brdtext"/>
    <w:uiPriority w:val="17"/>
    <w:rsid w:val="00136FE9"/>
  </w:style>
  <w:style w:type="paragraph" w:styleId="Brdtextmedfrstaindrag">
    <w:name w:val="Body Text First Indent"/>
    <w:basedOn w:val="Brdtext"/>
    <w:link w:val="BrdtextmedfrstaindragChar"/>
    <w:uiPriority w:val="17"/>
    <w:rsid w:val="00951C0B"/>
    <w:pPr>
      <w:ind w:firstLine="227"/>
    </w:pPr>
  </w:style>
  <w:style w:type="character" w:customStyle="1" w:styleId="BrdtextmedfrstaindragChar">
    <w:name w:val="Brödtext med första indrag Char"/>
    <w:basedOn w:val="BrdtextChar"/>
    <w:link w:val="Brdtextmedfrstaindrag"/>
    <w:uiPriority w:val="17"/>
    <w:rsid w:val="00136FE9"/>
  </w:style>
  <w:style w:type="paragraph" w:styleId="Brdtext2">
    <w:name w:val="Body Text 2"/>
    <w:basedOn w:val="Normal"/>
    <w:link w:val="Brdtext2Char"/>
    <w:uiPriority w:val="18"/>
    <w:rsid w:val="004D401C"/>
    <w:rPr>
      <w:sz w:val="17"/>
    </w:rPr>
  </w:style>
  <w:style w:type="character" w:customStyle="1" w:styleId="Brdtext2Char">
    <w:name w:val="Brödtext 2 Char"/>
    <w:basedOn w:val="Standardstycketeckensnitt"/>
    <w:link w:val="Brdtext2"/>
    <w:uiPriority w:val="18"/>
    <w:rsid w:val="00136FE9"/>
    <w:rPr>
      <w:sz w:val="17"/>
    </w:rPr>
  </w:style>
  <w:style w:type="paragraph" w:styleId="Brdtextmedindrag">
    <w:name w:val="Body Text Indent"/>
    <w:basedOn w:val="Normal"/>
    <w:link w:val="BrdtextmedindragChar"/>
    <w:uiPriority w:val="99"/>
    <w:semiHidden/>
    <w:unhideWhenUsed/>
    <w:rsid w:val="004D401C"/>
    <w:pPr>
      <w:spacing w:after="120"/>
      <w:ind w:left="283"/>
    </w:pPr>
  </w:style>
  <w:style w:type="character" w:customStyle="1" w:styleId="BrdtextmedindragChar">
    <w:name w:val="Brödtext med indrag Char"/>
    <w:basedOn w:val="Standardstycketeckensnitt"/>
    <w:link w:val="Brdtextmedindrag"/>
    <w:uiPriority w:val="99"/>
    <w:semiHidden/>
    <w:rsid w:val="004D401C"/>
  </w:style>
  <w:style w:type="paragraph" w:styleId="Brdtextmedfrstaindrag2">
    <w:name w:val="Body Text First Indent 2"/>
    <w:basedOn w:val="Brdtext2"/>
    <w:link w:val="Brdtextmedfrstaindrag2Char"/>
    <w:uiPriority w:val="18"/>
    <w:rsid w:val="00A07A76"/>
    <w:pPr>
      <w:ind w:firstLine="227"/>
    </w:pPr>
  </w:style>
  <w:style w:type="character" w:customStyle="1" w:styleId="Brdtextmedfrstaindrag2Char">
    <w:name w:val="Brödtext med första indrag 2 Char"/>
    <w:basedOn w:val="BrdtextmedindragChar"/>
    <w:link w:val="Brdtextmedfrstaindrag2"/>
    <w:uiPriority w:val="18"/>
    <w:rsid w:val="00136FE9"/>
    <w:rPr>
      <w:sz w:val="17"/>
    </w:rPr>
  </w:style>
  <w:style w:type="character" w:customStyle="1" w:styleId="Rubrik7Char">
    <w:name w:val="Rubrik 7 Char"/>
    <w:basedOn w:val="Standardstycketeckensnitt"/>
    <w:link w:val="Rubrik7"/>
    <w:uiPriority w:val="9"/>
    <w:rsid w:val="00A07A76"/>
    <w:rPr>
      <w:rFonts w:eastAsiaTheme="majorEastAsia" w:cstheme="majorBidi"/>
      <w:iCs/>
      <w:caps/>
      <w:spacing w:val="20"/>
      <w:kern w:val="16"/>
      <w:sz w:val="17"/>
    </w:rPr>
  </w:style>
  <w:style w:type="paragraph" w:styleId="Brdtextmedindrag2">
    <w:name w:val="Body Text Indent 2"/>
    <w:basedOn w:val="Normal"/>
    <w:link w:val="Brdtextmedindrag2Char"/>
    <w:uiPriority w:val="99"/>
    <w:semiHidden/>
    <w:unhideWhenUsed/>
    <w:rsid w:val="004D401C"/>
    <w:pPr>
      <w:spacing w:after="120" w:line="480" w:lineRule="auto"/>
      <w:ind w:left="283"/>
    </w:pPr>
  </w:style>
  <w:style w:type="character" w:customStyle="1" w:styleId="Brdtextmedindrag2Char">
    <w:name w:val="Brödtext med indrag 2 Char"/>
    <w:basedOn w:val="Standardstycketeckensnitt"/>
    <w:link w:val="Brdtextmedindrag2"/>
    <w:uiPriority w:val="99"/>
    <w:semiHidden/>
    <w:rsid w:val="004D401C"/>
  </w:style>
  <w:style w:type="paragraph" w:styleId="Punktlista">
    <w:name w:val="List Bullet"/>
    <w:basedOn w:val="Normal"/>
    <w:uiPriority w:val="18"/>
    <w:rsid w:val="00951C0B"/>
    <w:pPr>
      <w:numPr>
        <w:numId w:val="6"/>
      </w:numPr>
      <w:ind w:left="227" w:hanging="227"/>
      <w:contextualSpacing/>
    </w:pPr>
  </w:style>
  <w:style w:type="paragraph" w:styleId="Punktlista2">
    <w:name w:val="List Bullet 2"/>
    <w:basedOn w:val="Normal"/>
    <w:uiPriority w:val="18"/>
    <w:rsid w:val="00951C0B"/>
    <w:pPr>
      <w:numPr>
        <w:numId w:val="7"/>
      </w:numPr>
      <w:tabs>
        <w:tab w:val="left" w:pos="397"/>
      </w:tabs>
      <w:ind w:left="397" w:hanging="170"/>
      <w:contextualSpacing/>
    </w:pPr>
  </w:style>
  <w:style w:type="paragraph" w:styleId="Punktlista3">
    <w:name w:val="List Bullet 3"/>
    <w:basedOn w:val="Normal"/>
    <w:uiPriority w:val="18"/>
    <w:rsid w:val="00367277"/>
    <w:pPr>
      <w:numPr>
        <w:numId w:val="8"/>
      </w:numPr>
      <w:tabs>
        <w:tab w:val="left" w:pos="567"/>
      </w:tabs>
      <w:ind w:left="567" w:hanging="170"/>
      <w:contextualSpacing/>
    </w:pPr>
    <w:rPr>
      <w:i/>
    </w:rPr>
  </w:style>
  <w:style w:type="paragraph" w:styleId="Numreradlista">
    <w:name w:val="List Number"/>
    <w:basedOn w:val="Normal"/>
    <w:uiPriority w:val="19"/>
    <w:rsid w:val="00AE6FFC"/>
    <w:pPr>
      <w:numPr>
        <w:numId w:val="1"/>
      </w:numPr>
      <w:tabs>
        <w:tab w:val="clear" w:pos="360"/>
        <w:tab w:val="left" w:pos="397"/>
      </w:tabs>
      <w:ind w:left="397" w:hanging="397"/>
      <w:contextualSpacing/>
    </w:pPr>
  </w:style>
  <w:style w:type="paragraph" w:styleId="Numreradlista2">
    <w:name w:val="List Number 2"/>
    <w:basedOn w:val="Normal"/>
    <w:uiPriority w:val="19"/>
    <w:rsid w:val="00AE6FFC"/>
    <w:pPr>
      <w:numPr>
        <w:numId w:val="2"/>
      </w:numPr>
      <w:tabs>
        <w:tab w:val="clear" w:pos="643"/>
        <w:tab w:val="num" w:pos="397"/>
      </w:tabs>
      <w:ind w:left="794" w:hanging="397"/>
      <w:contextualSpacing/>
    </w:pPr>
  </w:style>
  <w:style w:type="paragraph" w:styleId="Numreradlista3">
    <w:name w:val="List Number 3"/>
    <w:basedOn w:val="Normal"/>
    <w:uiPriority w:val="19"/>
    <w:rsid w:val="00AE6FFC"/>
    <w:pPr>
      <w:numPr>
        <w:numId w:val="3"/>
      </w:numPr>
      <w:tabs>
        <w:tab w:val="clear" w:pos="926"/>
        <w:tab w:val="left" w:pos="794"/>
      </w:tabs>
      <w:ind w:left="1191" w:hanging="397"/>
      <w:contextualSpacing/>
    </w:pPr>
  </w:style>
  <w:style w:type="paragraph" w:styleId="Adress-brev">
    <w:name w:val="envelope address"/>
    <w:basedOn w:val="Normal"/>
    <w:uiPriority w:val="99"/>
    <w:rsid w:val="00FA4229"/>
    <w:pPr>
      <w:framePr w:w="7938" w:h="1984" w:hRule="exact" w:hSpace="141" w:wrap="auto" w:hAnchor="page" w:xAlign="center" w:yAlign="bottom"/>
      <w:spacing w:line="240" w:lineRule="auto"/>
    </w:pPr>
    <w:rPr>
      <w:rFonts w:eastAsiaTheme="majorEastAsia" w:cstheme="majorBidi"/>
      <w:sz w:val="17"/>
      <w:szCs w:val="24"/>
    </w:rPr>
  </w:style>
  <w:style w:type="paragraph" w:styleId="Starktcitat">
    <w:name w:val="Intense Quote"/>
    <w:basedOn w:val="Normal"/>
    <w:next w:val="Normal"/>
    <w:link w:val="StarktcitatChar"/>
    <w:uiPriority w:val="30"/>
    <w:qFormat/>
    <w:rsid w:val="00E60AE9"/>
    <w:pPr>
      <w:pBdr>
        <w:top w:val="single" w:sz="4" w:space="10" w:color="62C6C4" w:themeColor="accent1"/>
        <w:bottom w:val="single" w:sz="4" w:space="10" w:color="62C6C4" w:themeColor="accent1"/>
      </w:pBdr>
      <w:spacing w:before="360" w:after="360" w:line="240" w:lineRule="auto"/>
      <w:ind w:left="1701" w:right="1701"/>
      <w:jc w:val="center"/>
    </w:pPr>
    <w:rPr>
      <w:i/>
      <w:iCs/>
      <w:color w:val="62C6C4" w:themeColor="accent1"/>
      <w:sz w:val="22"/>
    </w:rPr>
  </w:style>
  <w:style w:type="character" w:customStyle="1" w:styleId="StarktcitatChar">
    <w:name w:val="Starkt citat Char"/>
    <w:basedOn w:val="Standardstycketeckensnitt"/>
    <w:link w:val="Starktcitat"/>
    <w:uiPriority w:val="30"/>
    <w:rsid w:val="00E60AE9"/>
    <w:rPr>
      <w:i/>
      <w:iCs/>
      <w:color w:val="62C6C4" w:themeColor="accent1"/>
      <w:sz w:val="22"/>
    </w:rPr>
  </w:style>
  <w:style w:type="table" w:styleId="Tabellrutnt">
    <w:name w:val="Table Grid"/>
    <w:basedOn w:val="Normaltabell"/>
    <w:uiPriority w:val="39"/>
    <w:rsid w:val="00012CC5"/>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gress">
    <w:name w:val="Ingress"/>
    <w:basedOn w:val="Normal"/>
    <w:uiPriority w:val="16"/>
    <w:qFormat/>
    <w:rsid w:val="006A5175"/>
    <w:pPr>
      <w:spacing w:after="240" w:line="240" w:lineRule="auto"/>
    </w:pPr>
    <w:rPr>
      <w:rFonts w:cstheme="minorHAnsi"/>
      <w:noProof/>
      <w:sz w:val="22"/>
      <w:szCs w:val="22"/>
      <w:lang w:val="en-US"/>
    </w:rPr>
  </w:style>
  <w:style w:type="character" w:styleId="Stark">
    <w:name w:val="Strong"/>
    <w:basedOn w:val="Standardstycketeckensnitt"/>
    <w:uiPriority w:val="22"/>
    <w:semiHidden/>
    <w:qFormat/>
    <w:rsid w:val="009324F4"/>
    <w:rPr>
      <w:b/>
      <w:bCs/>
    </w:rPr>
  </w:style>
  <w:style w:type="paragraph" w:styleId="Revision">
    <w:name w:val="Revision"/>
    <w:hidden/>
    <w:uiPriority w:val="99"/>
    <w:semiHidden/>
    <w:rsid w:val="00DF1B79"/>
    <w:pPr>
      <w:spacing w:line="240" w:lineRule="auto"/>
    </w:pPr>
  </w:style>
  <w:style w:type="paragraph" w:styleId="Liststycke">
    <w:name w:val="List Paragraph"/>
    <w:basedOn w:val="Normal"/>
    <w:uiPriority w:val="34"/>
    <w:semiHidden/>
    <w:qFormat/>
    <w:rsid w:val="00E70D59"/>
    <w:pPr>
      <w:ind w:left="720"/>
      <w:contextualSpacing/>
    </w:pPr>
  </w:style>
  <w:style w:type="character" w:styleId="Kommentarsreferens">
    <w:name w:val="annotation reference"/>
    <w:basedOn w:val="Standardstycketeckensnitt"/>
    <w:uiPriority w:val="99"/>
    <w:semiHidden/>
    <w:unhideWhenUsed/>
    <w:rsid w:val="00F9196B"/>
    <w:rPr>
      <w:sz w:val="16"/>
      <w:szCs w:val="16"/>
    </w:rPr>
  </w:style>
  <w:style w:type="paragraph" w:styleId="Kommentarer">
    <w:name w:val="annotation text"/>
    <w:basedOn w:val="Normal"/>
    <w:link w:val="KommentarerChar"/>
    <w:uiPriority w:val="99"/>
    <w:unhideWhenUsed/>
    <w:rsid w:val="00F9196B"/>
    <w:pPr>
      <w:spacing w:line="240" w:lineRule="auto"/>
    </w:pPr>
    <w:rPr>
      <w:sz w:val="20"/>
      <w:szCs w:val="20"/>
    </w:rPr>
  </w:style>
  <w:style w:type="character" w:customStyle="1" w:styleId="KommentarerChar">
    <w:name w:val="Kommentarer Char"/>
    <w:basedOn w:val="Standardstycketeckensnitt"/>
    <w:link w:val="Kommentarer"/>
    <w:uiPriority w:val="99"/>
    <w:rsid w:val="00F9196B"/>
    <w:rPr>
      <w:sz w:val="20"/>
      <w:szCs w:val="20"/>
    </w:rPr>
  </w:style>
  <w:style w:type="paragraph" w:styleId="Kommentarsmne">
    <w:name w:val="annotation subject"/>
    <w:basedOn w:val="Kommentarer"/>
    <w:next w:val="Kommentarer"/>
    <w:link w:val="KommentarsmneChar"/>
    <w:uiPriority w:val="99"/>
    <w:semiHidden/>
    <w:unhideWhenUsed/>
    <w:rsid w:val="00F9196B"/>
    <w:rPr>
      <w:b/>
      <w:bCs/>
    </w:rPr>
  </w:style>
  <w:style w:type="character" w:customStyle="1" w:styleId="KommentarsmneChar">
    <w:name w:val="Kommentarsämne Char"/>
    <w:basedOn w:val="KommentarerChar"/>
    <w:link w:val="Kommentarsmne"/>
    <w:uiPriority w:val="99"/>
    <w:semiHidden/>
    <w:rsid w:val="00F9196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8004364">
      <w:bodyDiv w:val="1"/>
      <w:marLeft w:val="0"/>
      <w:marRight w:val="0"/>
      <w:marTop w:val="0"/>
      <w:marBottom w:val="0"/>
      <w:divBdr>
        <w:top w:val="none" w:sz="0" w:space="0" w:color="auto"/>
        <w:left w:val="none" w:sz="0" w:space="0" w:color="auto"/>
        <w:bottom w:val="none" w:sz="0" w:space="0" w:color="auto"/>
        <w:right w:val="none" w:sz="0" w:space="0" w:color="auto"/>
      </w:divBdr>
    </w:div>
    <w:div w:id="1059595040">
      <w:bodyDiv w:val="1"/>
      <w:marLeft w:val="0"/>
      <w:marRight w:val="0"/>
      <w:marTop w:val="0"/>
      <w:marBottom w:val="0"/>
      <w:divBdr>
        <w:top w:val="none" w:sz="0" w:space="0" w:color="auto"/>
        <w:left w:val="none" w:sz="0" w:space="0" w:color="auto"/>
        <w:bottom w:val="none" w:sz="0" w:space="0" w:color="auto"/>
        <w:right w:val="none" w:sz="0" w:space="0" w:color="auto"/>
      </w:divBdr>
    </w:div>
    <w:div w:id="1482194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gneta@swedsec.se"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cecilia@swedsec.se"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mailto:info@swedsec.se"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S:\Gemensam\Pressmeddelanden\Pressmdd.%20disciplin&#228;renden\2022\Pressmeddelande_Swedsec_disciplin&#228;renden%20Q3_utkast.dotx" TargetMode="External"/></Relationships>
</file>

<file path=word/theme/theme1.xml><?xml version="1.0" encoding="utf-8"?>
<a:theme xmlns:a="http://schemas.openxmlformats.org/drawingml/2006/main" name="Swedsec">
  <a:themeElements>
    <a:clrScheme name="Swedsec">
      <a:dk1>
        <a:srgbClr val="15181F"/>
      </a:dk1>
      <a:lt1>
        <a:sysClr val="window" lastClr="FFFFFF"/>
      </a:lt1>
      <a:dk2>
        <a:srgbClr val="00263E"/>
      </a:dk2>
      <a:lt2>
        <a:srgbClr val="F6F5F5"/>
      </a:lt2>
      <a:accent1>
        <a:srgbClr val="62C6C4"/>
      </a:accent1>
      <a:accent2>
        <a:srgbClr val="EA515A"/>
      </a:accent2>
      <a:accent3>
        <a:srgbClr val="741C36"/>
      </a:accent3>
      <a:accent4>
        <a:srgbClr val="EFCB6E"/>
      </a:accent4>
      <a:accent5>
        <a:srgbClr val="2E5E86"/>
      </a:accent5>
      <a:accent6>
        <a:srgbClr val="8BB4D2"/>
      </a:accent6>
      <a:hlink>
        <a:srgbClr val="EA515A"/>
      </a:hlink>
      <a:folHlink>
        <a:srgbClr val="B1B4B6"/>
      </a:folHlink>
    </a:clrScheme>
    <a:fontScheme name="Anpassat 2">
      <a:majorFont>
        <a:latin typeface="Noto Sans SemiBold"/>
        <a:ea typeface=""/>
        <a:cs typeface=""/>
      </a:majorFont>
      <a:minorFont>
        <a:latin typeface="Noto Sans"/>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ln>
          <a:noFill/>
        </a:ln>
      </a:spPr>
      <a:bodyPr lIns="0" tIns="0" rIns="0" bIns="0" rtlCol="0" anchor="ctr"/>
      <a:lstStyle>
        <a:defPPr algn="ctr">
          <a:defRPr/>
        </a:defPPr>
      </a:lstStyle>
      <a:style>
        <a:lnRef idx="2">
          <a:schemeClr val="accent1">
            <a:shade val="50000"/>
          </a:schemeClr>
        </a:lnRef>
        <a:fillRef idx="1">
          <a:schemeClr val="accent1"/>
        </a:fillRef>
        <a:effectRef idx="0">
          <a:schemeClr val="accent1"/>
        </a:effectRef>
        <a:fontRef idx="minor">
          <a:schemeClr val="lt1"/>
        </a:fontRef>
      </a:style>
    </a:spDef>
    <a:lnDef>
      <a:spPr>
        <a:ln w="3175">
          <a:solidFill>
            <a:schemeClr val="tx1"/>
          </a:solidFill>
        </a:ln>
      </a:spPr>
      <a:bodyPr/>
      <a:lstStyle/>
      <a:style>
        <a:lnRef idx="1">
          <a:schemeClr val="accent1"/>
        </a:lnRef>
        <a:fillRef idx="0">
          <a:schemeClr val="accent1"/>
        </a:fillRef>
        <a:effectRef idx="0">
          <a:schemeClr val="accent1"/>
        </a:effectRef>
        <a:fontRef idx="minor">
          <a:schemeClr val="tx1"/>
        </a:fontRef>
      </a:style>
    </a:lnDef>
    <a:txDef>
      <a:spPr>
        <a:noFill/>
      </a:spPr>
      <a:bodyPr wrap="square" lIns="0" tIns="0" rIns="0" bIns="0" rtlCol="0">
        <a:noAutofit/>
      </a:bodyPr>
      <a:lstStyle>
        <a:defPPr algn="l">
          <a:defRPr sz="1600" dirty="0"/>
        </a:defPPr>
      </a:lstStyle>
    </a:txDef>
  </a:objectDefaults>
  <a:extraClrSchemeLst/>
  <a:custClrLst>
    <a:custClr name="Swedsecblå">
      <a:srgbClr val="00263E"/>
    </a:custClr>
    <a:custClr name="Mörkblå">
      <a:srgbClr val="2E5E86"/>
    </a:custClr>
    <a:custClr name="Mellanblå">
      <a:srgbClr val="8BB4D2"/>
    </a:custClr>
    <a:custClr name="Ljusblå">
      <a:srgbClr val="C9DEF1"/>
    </a:custClr>
    <a:custClr name="Gråblå">
      <a:srgbClr val="EAEFF4"/>
    </a:custClr>
    <a:custClr name="Röd">
      <a:srgbClr val="EA515A"/>
    </a:custClr>
    <a:custClr name="Aubergine">
      <a:srgbClr val="511730"/>
    </a:custClr>
    <a:custClr name="Mörkröd">
      <a:srgbClr val="741C36"/>
    </a:custClr>
    <a:custClr name="Orange">
      <a:srgbClr val="F27322"/>
    </a:custClr>
    <a:custClr name="Gul">
      <a:srgbClr val="EFCB6E"/>
    </a:custClr>
    <a:custClr name="Turkos">
      <a:srgbClr val="5EC6C4"/>
    </a:custClr>
    <a:custClr name="Mörkgrön">
      <a:srgbClr val="025C5C"/>
    </a:custClr>
    <a:custClr name="Ljusgrön">
      <a:srgbClr val="A6D1A5"/>
    </a:custClr>
    <a:custClr name="Vit">
      <a:srgbClr val="FFFFFF"/>
    </a:custClr>
    <a:custClr name="Mellangrå">
      <a:srgbClr val="B1B4B6"/>
    </a:custClr>
    <a:custClr name="Ljusgrå">
      <a:srgbClr val="E6E4E4"/>
    </a:custClr>
    <a:custClr name="Sand">
      <a:srgbClr val="ECEAE6"/>
    </a:custClr>
    <a:custClr name="Varmvit">
      <a:srgbClr val="F6F5F5"/>
    </a:custClr>
  </a:custClrLst>
  <a:extLst>
    <a:ext uri="{05A4C25C-085E-4340-85A3-A5531E510DB2}">
      <thm15:themeFamily xmlns:thm15="http://schemas.microsoft.com/office/thememl/2012/main" name="Swedsec" id="{88E8EEDF-29BC-40B4-B50C-D1694B6A364D}" vid="{96DE1C1C-5730-425A-9055-821153BC1032}"/>
    </a:ext>
  </a:extLst>
</a:theme>
</file>

<file path=docProps/app.xml><?xml version="1.0" encoding="utf-8"?>
<Properties xmlns="http://schemas.openxmlformats.org/officeDocument/2006/extended-properties" xmlns:vt="http://schemas.openxmlformats.org/officeDocument/2006/docPropsVTypes">
  <Template>Pressmeddelande_Swedsec_disciplinärenden Q3_utkast</Template>
  <TotalTime>1</TotalTime>
  <Pages>3</Pages>
  <Words>1125</Words>
  <Characters>5965</Characters>
  <Application>Microsoft Office Word</Application>
  <DocSecurity>0</DocSecurity>
  <Lines>49</Lines>
  <Paragraphs>14</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7076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Cecilia Blomqvist</dc:creator>
  <cp:keywords/>
  <dc:description/>
  <cp:lastModifiedBy>Mari Lindén</cp:lastModifiedBy>
  <cp:revision>3</cp:revision>
  <cp:lastPrinted>2023-04-11T07:52:00Z</cp:lastPrinted>
  <dcterms:created xsi:type="dcterms:W3CDTF">2023-10-05T14:31:00Z</dcterms:created>
  <dcterms:modified xsi:type="dcterms:W3CDTF">2023-10-05T14:38:00Z</dcterms:modified>
</cp:coreProperties>
</file>